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84" w:rsidRDefault="00B75284">
      <w:pPr>
        <w:pStyle w:val="ConsPlusTitle"/>
        <w:jc w:val="center"/>
        <w:outlineLvl w:val="0"/>
      </w:pPr>
      <w:bookmarkStart w:id="0" w:name="_GoBack"/>
      <w:bookmarkEnd w:id="0"/>
      <w:r>
        <w:t>ГУБЕРНАТОР ПЕРМСКОГО КРАЯ</w:t>
      </w:r>
    </w:p>
    <w:p w:rsidR="00B75284" w:rsidRDefault="00B75284">
      <w:pPr>
        <w:pStyle w:val="ConsPlusTitle"/>
        <w:jc w:val="center"/>
      </w:pPr>
    </w:p>
    <w:p w:rsidR="00B75284" w:rsidRDefault="00B75284">
      <w:pPr>
        <w:pStyle w:val="ConsPlusTitle"/>
        <w:jc w:val="center"/>
      </w:pPr>
      <w:r>
        <w:t>УКАЗ</w:t>
      </w:r>
    </w:p>
    <w:p w:rsidR="00B75284" w:rsidRDefault="00B75284">
      <w:pPr>
        <w:pStyle w:val="ConsPlusTitle"/>
        <w:jc w:val="center"/>
      </w:pPr>
      <w:r>
        <w:t>от 21 сентября 2015 г. N 133</w:t>
      </w:r>
    </w:p>
    <w:p w:rsidR="00B75284" w:rsidRDefault="00B75284">
      <w:pPr>
        <w:pStyle w:val="ConsPlusTitle"/>
        <w:jc w:val="center"/>
      </w:pPr>
    </w:p>
    <w:p w:rsidR="00B75284" w:rsidRDefault="00B75284">
      <w:pPr>
        <w:pStyle w:val="ConsPlusTitle"/>
        <w:jc w:val="center"/>
      </w:pPr>
      <w:r>
        <w:t>О МЕРАХ ПО СОВЕРШЕНСТВОВАНИЮ ОРГАНИЗАЦИИ ДЕЯТЕЛЬНОСТИ</w:t>
      </w:r>
    </w:p>
    <w:p w:rsidR="00B75284" w:rsidRDefault="00B75284">
      <w:pPr>
        <w:pStyle w:val="ConsPlusTitle"/>
        <w:jc w:val="center"/>
      </w:pPr>
      <w:r>
        <w:t>В ОБЛАСТИ ПРОТИВОДЕЙСТВИЯ КОРРУПЦИИ</w:t>
      </w:r>
    </w:p>
    <w:p w:rsidR="00B75284" w:rsidRDefault="00B752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52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284" w:rsidRDefault="00B752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284" w:rsidRDefault="00B752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284" w:rsidRDefault="00B752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5284" w:rsidRDefault="00B752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Пермского края от 24.10.2016 </w:t>
            </w:r>
            <w:hyperlink r:id="rId5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75284" w:rsidRDefault="00B75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6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28.10.2020 </w:t>
            </w:r>
            <w:hyperlink r:id="rId7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25.12.2020 </w:t>
            </w:r>
            <w:hyperlink r:id="rId8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,</w:t>
            </w:r>
          </w:p>
          <w:p w:rsidR="00B75284" w:rsidRDefault="00B75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21.10.2021 </w:t>
            </w:r>
            <w:hyperlink r:id="rId9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18.08.2022 </w:t>
            </w:r>
            <w:hyperlink r:id="rId10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284" w:rsidRDefault="00B75284">
            <w:pPr>
              <w:pStyle w:val="ConsPlusNormal"/>
            </w:pPr>
          </w:p>
        </w:tc>
      </w:tr>
    </w:tbl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 xml:space="preserve">Во исполнение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г. N 364 "О мерах по совершенствованию организации деятельности в области противодействия коррупции" постановляю: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 xml:space="preserve">1. Утратил силу. - </w:t>
      </w:r>
      <w:hyperlink r:id="rId12">
        <w:r>
          <w:rPr>
            <w:color w:val="0000FF"/>
          </w:rPr>
          <w:t>Указ</w:t>
        </w:r>
      </w:hyperlink>
      <w:r>
        <w:t xml:space="preserve"> Губернатора Пермского края от 25.12.2020 N 176.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2. Образовать комиссию по координации работы по противодействию коррупции в Пермском крае.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3. Утвердить прилагаемое </w:t>
      </w:r>
      <w:hyperlink w:anchor="P49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Пермском крае.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3">
        <w:r>
          <w:rPr>
            <w:color w:val="0000FF"/>
          </w:rPr>
          <w:t>Положение</w:t>
        </w:r>
      </w:hyperlink>
      <w:r>
        <w:t xml:space="preserve"> об администрации губернатора Пермского края, утвержденное Указом губернатора Пермского края от 27 сентября 2010 г. N 70 (в редакции указов губернатора Пермского края от 6 апреля 2011 г. N 27, от 29 сентября 2011 г. N 82, от 24 октября 2011 г. N 90, от 21 февраля 2012 г. N 12, от 15 апреля 2013 г. N</w:t>
      </w:r>
      <w:proofErr w:type="gramEnd"/>
      <w:r>
        <w:t xml:space="preserve"> </w:t>
      </w:r>
      <w:proofErr w:type="gramStart"/>
      <w:r>
        <w:t xml:space="preserve">37, от 26 июня 2013 г. N 75, от 2 августа 2013 г. N 84, от 14 августа 2013 г. N 89, от 17 февраля 2014 г. N 14, от 9 июня 2015 г. N 79, от 29 июля 2015 г. N 104, от 6 августа 2015 г. N 107, от 10 августа 2015 г. N 108), изменения согласно </w:t>
      </w:r>
      <w:hyperlink w:anchor="P154">
        <w:r>
          <w:rPr>
            <w:color w:val="0000FF"/>
          </w:rPr>
          <w:t>приложению</w:t>
        </w:r>
        <w:proofErr w:type="gramEnd"/>
      </w:hyperlink>
      <w:r>
        <w:t xml:space="preserve"> к настоящему Указу.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 Руководителю администрации губернатора Пермского края:</w:t>
      </w:r>
    </w:p>
    <w:p w:rsidR="00B75284" w:rsidRDefault="00B75284">
      <w:pPr>
        <w:pStyle w:val="ConsPlusNormal"/>
        <w:spacing w:before="220"/>
        <w:ind w:firstLine="540"/>
        <w:jc w:val="both"/>
      </w:pPr>
      <w:proofErr w:type="gramStart"/>
      <w:r>
        <w:t xml:space="preserve">5.1. в течение месяца со дня вступления в силу настоящего Указа обеспечить внесение изменений в </w:t>
      </w:r>
      <w:hyperlink r:id="rId14">
        <w:r>
          <w:rPr>
            <w:color w:val="0000FF"/>
          </w:rPr>
          <w:t>Положение</w:t>
        </w:r>
      </w:hyperlink>
      <w:r>
        <w:t xml:space="preserve"> о департаменте государственной службы и профилактики коррупции администрации губернатора Пермского края, утвержденное распоряжением руководителя администрации губернатора Пермского края от 9 июля 2015 г. N СЭД-01-36-ра-77, руководствуясь Типовым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</w:t>
      </w:r>
      <w:proofErr w:type="gramEnd"/>
      <w:r>
        <w:t xml:space="preserve"> от 15 июля 2015 г. N 364 "О мерах по совершенствованию организации деятельности в области противодействия коррупции";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5.2. в течение двух месяцев со дня вступления в силу настоящего Указа обеспечить подготовку проектов правовых актов губернатора Пермского края об утверждении: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5.2.1. состава комиссии по координации работы по противодействию коррупции в Пермском крае по должностям;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5.2.2. порядка рассмотрения комиссией по координации работы по противодействию коррупции в Пермском крае вопросов, касающихся соблюдения лицами, замещающими государственные должности Пермского края, для которых федеральными законами не предусмотрено иное, запретов, ограничений и требований, установленных в целях </w:t>
      </w:r>
      <w:r>
        <w:lastRenderedPageBreak/>
        <w:t>противодействия коррупции.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B75284" w:rsidRDefault="00B75284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Указ</w:t>
        </w:r>
      </w:hyperlink>
      <w:r>
        <w:t xml:space="preserve"> губернатора Пермского края от 22 октября 2013 г. N 117 "О рассмотрении вопросов, касающихся соблюдения лицами, замещающими отдельные государственные должности Пермского края, ограничений и запретов,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законами";</w:t>
      </w:r>
      <w:proofErr w:type="gramEnd"/>
    </w:p>
    <w:p w:rsidR="00B75284" w:rsidRDefault="00B75284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3</w:t>
        </w:r>
      </w:hyperlink>
      <w:r>
        <w:t xml:space="preserve"> Указа губернатора Пермского края от 2 апреля 2014 г. N 47 "О внесении изменений в отдельные указы губернатора Пермского края";</w:t>
      </w:r>
    </w:p>
    <w:p w:rsidR="00B75284" w:rsidRDefault="00B75284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распоряжение</w:t>
        </w:r>
      </w:hyperlink>
      <w:r>
        <w:t xml:space="preserve"> губернатора Пермского края от 29 июня 2010 г. N 94-р "Об утверждении Положения о межведомственном совете по противодействию коррупции при губернаторе Пермского края";</w:t>
      </w:r>
    </w:p>
    <w:p w:rsidR="00B75284" w:rsidRDefault="00B75284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распоряжение</w:t>
        </w:r>
      </w:hyperlink>
      <w:r>
        <w:t xml:space="preserve"> губернатора Пермского края от 5 марта 2011 г. N 26-р "О внесении изменений в распоряжение губернатора Пермского края от 29.06.2010 N 94-р "Об утверждении Положения о межведомственном совете по противодействию коррупции при губернаторе Пермского края";</w:t>
      </w:r>
    </w:p>
    <w:p w:rsidR="00B75284" w:rsidRDefault="00B75284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1</w:t>
        </w:r>
      </w:hyperlink>
      <w:r>
        <w:t xml:space="preserve"> распоряжения губернатора Пермского края от 23 октября 2013 г. N 251-р "О внесении изменений в отдельные распоряжения губернатора Пермского края";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распоряжение губернатора Пермского края от 15 апреля 2014 г. N 70-р "О создании постоянно действующей рабочей группы в рамках межведомственного совета по противодействию коррупции в Пермском крае";</w:t>
      </w:r>
    </w:p>
    <w:p w:rsidR="00B75284" w:rsidRDefault="00B75284">
      <w:pPr>
        <w:pStyle w:val="ConsPlusNormal"/>
        <w:spacing w:before="220"/>
        <w:ind w:firstLine="540"/>
        <w:jc w:val="both"/>
      </w:pPr>
      <w:proofErr w:type="gramStart"/>
      <w:r>
        <w:t>распоряжение губернатора Пермского края от 10 января 2014 г. N 1-р "Об утверждении состава комиссии по рассмотрению вопросов, касающихся соблюдения лицами, замещающими отдельные государственные должности Пермского края, ограничений и запретов,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законами, включая требования об урегулировании конфликта интересов";</w:t>
      </w:r>
      <w:proofErr w:type="gramEnd"/>
    </w:p>
    <w:p w:rsidR="00B75284" w:rsidRDefault="00B75284">
      <w:pPr>
        <w:pStyle w:val="ConsPlusNormal"/>
        <w:spacing w:before="220"/>
        <w:ind w:firstLine="540"/>
        <w:jc w:val="both"/>
      </w:pPr>
      <w:proofErr w:type="gramStart"/>
      <w:r>
        <w:t>распоряжение губернатора Пермского края от 19 августа 2014 г. N 166-р "О внесении изменений в распоряжение губернатора Пермского края от 10 января 2014 г. N 1-р "Об утверждении состава комиссии по рассмотрению вопросов, касающихся соблюдения лицами, замещающими отдельные государственные должности Пермского края, ограничений и запретов, исполнения ими обязанностей, установленных Федеральным законом от 25 декабря 2008 г. N 273-ФЗ "О противодействии</w:t>
      </w:r>
      <w:proofErr w:type="gramEnd"/>
      <w:r>
        <w:t xml:space="preserve"> коррупции" и другими федеральными законами, включая требования об урегулировании конфликта интересов".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подписания.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8. Опубликовать настоящий Указ в 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указа оставляю за собой.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right"/>
      </w:pPr>
      <w:r>
        <w:t>В.Ф.БАСАРГИН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right"/>
        <w:outlineLvl w:val="0"/>
      </w:pPr>
      <w:r>
        <w:t>УТВЕРЖДЕНО</w:t>
      </w:r>
    </w:p>
    <w:p w:rsidR="00B75284" w:rsidRDefault="00B75284">
      <w:pPr>
        <w:pStyle w:val="ConsPlusNormal"/>
        <w:jc w:val="right"/>
      </w:pPr>
      <w:r>
        <w:t>Указом</w:t>
      </w:r>
    </w:p>
    <w:p w:rsidR="00B75284" w:rsidRDefault="00B75284">
      <w:pPr>
        <w:pStyle w:val="ConsPlusNormal"/>
        <w:jc w:val="right"/>
      </w:pPr>
      <w:r>
        <w:t>губернатора</w:t>
      </w:r>
    </w:p>
    <w:p w:rsidR="00B75284" w:rsidRDefault="00B75284">
      <w:pPr>
        <w:pStyle w:val="ConsPlusNormal"/>
        <w:jc w:val="right"/>
      </w:pPr>
      <w:r>
        <w:t>Пермского края</w:t>
      </w:r>
    </w:p>
    <w:p w:rsidR="00B75284" w:rsidRDefault="00B75284">
      <w:pPr>
        <w:pStyle w:val="ConsPlusNormal"/>
        <w:jc w:val="right"/>
      </w:pPr>
      <w:r>
        <w:t>от 21.09.2015 N 133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</w:pPr>
      <w:bookmarkStart w:id="1" w:name="P49"/>
      <w:bookmarkEnd w:id="1"/>
      <w:r>
        <w:t>ПОЛОЖЕНИЕ</w:t>
      </w:r>
    </w:p>
    <w:p w:rsidR="00B75284" w:rsidRDefault="00B75284">
      <w:pPr>
        <w:pStyle w:val="ConsPlusTitle"/>
        <w:jc w:val="center"/>
      </w:pPr>
      <w:r>
        <w:t>О КОМИССИИ ПО КООРДИНАЦИИ РАБОТЫ ПО ПРОТИВОДЕЙСТВИЮ</w:t>
      </w:r>
    </w:p>
    <w:p w:rsidR="00B75284" w:rsidRDefault="00B75284">
      <w:pPr>
        <w:pStyle w:val="ConsPlusTitle"/>
        <w:jc w:val="center"/>
      </w:pPr>
      <w:r>
        <w:t>КОРРУПЦИИ В ПЕРМСКОМ КРАЕ</w:t>
      </w:r>
    </w:p>
    <w:p w:rsidR="00B75284" w:rsidRDefault="00B752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52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284" w:rsidRDefault="00B752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284" w:rsidRDefault="00B752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284" w:rsidRDefault="00B752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5284" w:rsidRDefault="00B752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Пермского края от 24.10.2016 </w:t>
            </w:r>
            <w:hyperlink r:id="rId2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75284" w:rsidRDefault="00B75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22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28.10.2020 </w:t>
            </w:r>
            <w:hyperlink r:id="rId23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21.10.2021 </w:t>
            </w:r>
            <w:hyperlink r:id="rId24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:rsidR="00B75284" w:rsidRDefault="00B752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25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284" w:rsidRDefault="00B75284">
            <w:pPr>
              <w:pStyle w:val="ConsPlusNormal"/>
            </w:pPr>
          </w:p>
        </w:tc>
      </w:tr>
    </w:tbl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  <w:outlineLvl w:val="1"/>
      </w:pPr>
      <w:r>
        <w:t>I. Общие положения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>1.1. Комиссия по координации работы по противодействию коррупции в Пермском крае (далее - комиссия) является постоянно действующим координационным органом при губернаторе Пермского края.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2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Пермского края, указами и распоряжениями губернатора Пермского края, а также положением о комиссии.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1.3.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1.4. Комиссия в порядке, утвержденном правовым актом губернатора Пермского края, выполняет возложенные на комиссию функции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Пермского края, для которых федеральными законами не предусмотрено иное (далее - отдельные государственные должности).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  <w:outlineLvl w:val="1"/>
      </w:pPr>
      <w:r>
        <w:t>II. Основные задачи комиссии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б) подготовка предложений губернатору Пермского края о реализации государственной политики в области противодействия коррупции;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в) обеспечение координации деятельности Правительства Пермского края, иных исполнительных органов государственной власти Пермского края, администрации губернатора Пермского края (далее - государственные органы) и органов местного самоуправления муниципальных образований Пермского края (далее - муниципальные органы) по реализации государственной политики в области противодействия коррупции;</w:t>
      </w:r>
    </w:p>
    <w:p w:rsidR="00B75284" w:rsidRDefault="00B7528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Пермского края от 21.10.2021 N 141)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lastRenderedPageBreak/>
        <w:t>г) обеспечение согласованных действий государственных и муниципальных органов, а также их взаимодействия с территориальными органами федеральных государственных органов при реализации мер по противодействию коррупции в Пермском крае;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д) обеспечение взаимодействия государственных и муниципальных органов с гражданами, институтами гражданского общества, средствами массовой информации, научными организациями по вопросам противодействия коррупции в Пермском крае;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государственными и муниципальными органами работе по противодействию коррупции.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  <w:outlineLvl w:val="1"/>
      </w:pPr>
      <w:r>
        <w:t>III. Полномочия комиссии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>3.1. Комиссия в целях выполнения возложенных на нее задач осуществляет следующие полномочия: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а) подготавливает губернатору Пермского края предложения по совершенствованию законодательства Российской Федерации о противодействии коррупции;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г) организует: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Пермского края по вопросам противодействия коррупции;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разработку региональной антикоррупционной программы и разработку антикоррупционных программ государственных органов (планов мероприятий по противодействию коррупции),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 (антикоррупционный мониторинг);</w:t>
      </w:r>
    </w:p>
    <w:p w:rsidR="00B75284" w:rsidRDefault="00B75284">
      <w:pPr>
        <w:pStyle w:val="ConsPlusNormal"/>
        <w:spacing w:before="220"/>
        <w:ind w:firstLine="540"/>
        <w:jc w:val="both"/>
      </w:pPr>
      <w:bookmarkStart w:id="2" w:name="P84"/>
      <w:bookmarkEnd w:id="2"/>
      <w:r>
        <w:t>д) рассматривает вопросы, касающиеся соблюдения лицами, замещающими отдельные государственные должности, запретов, ограничений и требований, установленных в целях противодействия коррупции;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ж)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региональной антикоррупционной программы, антикоррупционных программ государственных органов (планов мероприятий по противодействию коррупции);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Пермского края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  <w:outlineLvl w:val="1"/>
      </w:pPr>
      <w:r>
        <w:t>IV. Порядок формирования комиссии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>4.1. Персональный состав комиссии утверждается распоряжением губернатора Пермского края.</w:t>
      </w:r>
    </w:p>
    <w:p w:rsidR="00B75284" w:rsidRDefault="00B75284">
      <w:pPr>
        <w:pStyle w:val="ConsPlusNormal"/>
        <w:jc w:val="both"/>
      </w:pPr>
      <w:r>
        <w:t xml:space="preserve">(п. 4.1 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Пермского края от 24.10.2016 N 148)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4.2. Утратил силу. - </w:t>
      </w:r>
      <w:hyperlink r:id="rId29">
        <w:r>
          <w:rPr>
            <w:color w:val="0000FF"/>
          </w:rPr>
          <w:t>Указ</w:t>
        </w:r>
      </w:hyperlink>
      <w:r>
        <w:t xml:space="preserve"> Губернатора Пермского края от 24.10.2016 N 148.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4.3. Комиссия формируется в составе председателя комиссии, его заместителей, секретаря и членов комиссии.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4.4. Председателем комиссии является губернатор Пермского края или лицо, временно исполняющее его обязанности.</w:t>
      </w:r>
    </w:p>
    <w:p w:rsidR="00B75284" w:rsidRDefault="00B75284">
      <w:pPr>
        <w:pStyle w:val="ConsPlusNormal"/>
        <w:spacing w:before="220"/>
        <w:ind w:firstLine="540"/>
        <w:jc w:val="both"/>
      </w:pPr>
      <w:bookmarkStart w:id="3" w:name="P96"/>
      <w:bookmarkEnd w:id="3"/>
      <w:r>
        <w:t>4.5. В состав комиссии могут входить: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а) руководители государственных органов и муниципальных органов;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б) представители Администрации губернатора Пермского края;</w:t>
      </w:r>
    </w:p>
    <w:p w:rsidR="00B75284" w:rsidRDefault="00B7528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Пермского края от 21.10.2021 N 141)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в) Уполномоченный по правам человека в Пермском крае, Уполномоченный по защите прав предпринимателей в Пермском крае, председатель Контрольно-счетной палаты Пермского края, председатель Избирательной комиссии Пермского края;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г) представители аппарата полномочного представителя Президента Российской Федерации в Приволжском федеральном округе;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д) руководители территориальных органов федеральных государственных органов;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е) председатель постоянной депутатской комиссии по вопросам противодействия коррупции в Пермском крае;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ж) председатель Общественной палаты Пермского края;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з) представители научных и образовательных организаций, а также представители некоммерческих организаций, уставными задачами которых является участие в противодействии коррупции.</w:t>
      </w:r>
    </w:p>
    <w:p w:rsidR="00B75284" w:rsidRDefault="00B7528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Губернатора Пермского края от 18.08.2022 N 81)</w:t>
      </w:r>
    </w:p>
    <w:p w:rsidR="00B75284" w:rsidRDefault="00B75284">
      <w:pPr>
        <w:pStyle w:val="ConsPlusNormal"/>
        <w:jc w:val="both"/>
      </w:pPr>
      <w:r>
        <w:t xml:space="preserve">(п. 4.5 в ред.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Пермского края от 28.10.2020 N 149)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4.6. Передача полномочий члена комиссии другому лицу не допускается.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4.7. Участие в работе комиссии осуществляется на общественных началах.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4.8. На заседания комиссии могут быть приглашены представители федеральных государственных органов, органов, указанных в </w:t>
      </w:r>
      <w:hyperlink w:anchor="P96">
        <w:r>
          <w:rPr>
            <w:color w:val="0000FF"/>
          </w:rPr>
          <w:t>пункте 4.5</w:t>
        </w:r>
      </w:hyperlink>
      <w:r>
        <w:t xml:space="preserve"> настоящего Положения, иных государственных органов Пермского края, организаций и средств массовой информации.</w:t>
      </w:r>
    </w:p>
    <w:p w:rsidR="00B75284" w:rsidRDefault="00B752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4.8 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Пермского края от 28.10.2020 N 149)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4.9.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4.10. Для решения вопросов деятельности комиссии, указанных в </w:t>
      </w:r>
      <w:hyperlink w:anchor="P84">
        <w:r>
          <w:rPr>
            <w:color w:val="0000FF"/>
          </w:rPr>
          <w:t>подпункте "д" пункта 3.1</w:t>
        </w:r>
      </w:hyperlink>
      <w:r>
        <w:t xml:space="preserve">, </w:t>
      </w:r>
      <w:hyperlink w:anchor="P126">
        <w:r>
          <w:rPr>
            <w:color w:val="0000FF"/>
          </w:rPr>
          <w:t>пункте 5.7</w:t>
        </w:r>
      </w:hyperlink>
      <w:r>
        <w:t xml:space="preserve"> настоящего Положения, а также для рассмотрения вопросов, связанных с реализацией решений комиссии, образуется президиум.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lastRenderedPageBreak/>
        <w:t>4.11. В состав президиума комиссии входят председатель президиума комиссии, его заместитель, секретарь и члены президиума комиссии.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  <w:outlineLvl w:val="1"/>
      </w:pPr>
      <w:r>
        <w:t>V. Организация деятельности комиссии, ее президиума</w:t>
      </w:r>
    </w:p>
    <w:p w:rsidR="00B75284" w:rsidRDefault="00B75284">
      <w:pPr>
        <w:pStyle w:val="ConsPlusTitle"/>
        <w:jc w:val="center"/>
      </w:pPr>
      <w:r>
        <w:t>и порядок их работы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ind w:firstLine="540"/>
        <w:jc w:val="both"/>
      </w:pPr>
      <w:r>
        <w:t>5.1. Работа комиссии осуществляется на плановой основе и в соответствии с регламентом, который утверждается комиссией.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5.2. Заседания комиссии ведет председатель комиссии. В отсутствие председателя комиссии его обязанности исполняет заместитель председателя комиссии.</w:t>
      </w:r>
    </w:p>
    <w:p w:rsidR="00B75284" w:rsidRDefault="00B752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5.2 в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Пермского края от 02.04.2020 N 29)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5.3.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председателя президиума комиссии, а также иного члена комиссии (по согласованию с председателем комиссии, его заместителем или председателем президиума комиссии и по представлению секретаря комиссии) могут проводиться внеочередные заседания комиссии.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5.5. Решения комиссии оформляются протоколом.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5.6. Для реализации решений комиссии могут издаваться нормативные правовые акты или распорядительные акты губернатора Пермского края, а также даваться поручения губернатора Пермского края.</w:t>
      </w:r>
    </w:p>
    <w:p w:rsidR="00B75284" w:rsidRDefault="00B75284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5.7. По решению комиссии из числа членов комиссии или уполномоченных ими представителей, а также из числа представителей государственных и муниципальных органов, представителей некоммерческих организаций и экспертов могут создаваться рабочие группы по отдельным вопросам.</w:t>
      </w:r>
    </w:p>
    <w:p w:rsidR="00B75284" w:rsidRDefault="00B7528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Указа</w:t>
        </w:r>
      </w:hyperlink>
      <w:r>
        <w:t xml:space="preserve"> Губернатора Пермского края от 18.08.2022 N 81)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5.8. Председатель комиссии: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а) осуществляет общее руководство деятельностью комиссии;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в) утверждает повестку дня очередного, внеочередного заседания комиссии;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Пермского края, организациями и гражданами по вопросам, относящимся к компетенции комиссии.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 xml:space="preserve">5.9.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администрация губернатора Пермского края.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5.10. Секретарь комиссии:</w:t>
      </w:r>
    </w:p>
    <w:p w:rsidR="00B75284" w:rsidRDefault="00B75284">
      <w:pPr>
        <w:pStyle w:val="ConsPlusNormal"/>
        <w:spacing w:before="220"/>
        <w:ind w:firstLine="540"/>
        <w:jc w:val="both"/>
      </w:pPr>
      <w:proofErr w:type="gramStart"/>
      <w:r>
        <w:lastRenderedPageBreak/>
        <w:t>а) обеспечивает подготовку проекта плана работы комиссии (ежегодного плана), формирует повестку дня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B75284" w:rsidRDefault="00B75284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председателя президиума комиссии, данных по результатам заседаний комиссии или ее президиума соответственно.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5.11.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5.12. Заседание президиума комиссии ведет председатель президиума комиссии либо по его поручению заместитель председателя президиума комиссии.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5.13. Для реализации решений президиума комиссии могут даваться поручения губернатора Пермского края.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right"/>
        <w:outlineLvl w:val="0"/>
      </w:pPr>
      <w:r>
        <w:t>Приложение</w:t>
      </w:r>
    </w:p>
    <w:p w:rsidR="00B75284" w:rsidRDefault="00B75284">
      <w:pPr>
        <w:pStyle w:val="ConsPlusNormal"/>
        <w:jc w:val="right"/>
      </w:pPr>
      <w:r>
        <w:t>к Указу</w:t>
      </w:r>
    </w:p>
    <w:p w:rsidR="00B75284" w:rsidRDefault="00B75284">
      <w:pPr>
        <w:pStyle w:val="ConsPlusNormal"/>
        <w:jc w:val="right"/>
      </w:pPr>
      <w:r>
        <w:t>губернатора</w:t>
      </w:r>
    </w:p>
    <w:p w:rsidR="00B75284" w:rsidRDefault="00B75284">
      <w:pPr>
        <w:pStyle w:val="ConsPlusNormal"/>
        <w:jc w:val="right"/>
      </w:pPr>
      <w:r>
        <w:t>Пермского края</w:t>
      </w:r>
    </w:p>
    <w:p w:rsidR="00B75284" w:rsidRDefault="00B75284">
      <w:pPr>
        <w:pStyle w:val="ConsPlusNormal"/>
        <w:jc w:val="right"/>
      </w:pPr>
      <w:r>
        <w:t>от 21.09.2015 N 133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Title"/>
        <w:jc w:val="center"/>
      </w:pPr>
      <w:bookmarkStart w:id="5" w:name="P154"/>
      <w:bookmarkEnd w:id="5"/>
      <w:r>
        <w:t>ИЗМЕНЕНИЯ,</w:t>
      </w:r>
    </w:p>
    <w:p w:rsidR="00B75284" w:rsidRDefault="00B75284">
      <w:pPr>
        <w:pStyle w:val="ConsPlusTitle"/>
        <w:jc w:val="center"/>
      </w:pPr>
      <w:proofErr w:type="gramStart"/>
      <w:r>
        <w:t>ВНОСИМЫЕ В ПОЛОЖЕНИЕ ОБ АДМИНИСТРАЦИИ ГУБЕРНАТОРА ПЕРМСКОГО</w:t>
      </w:r>
      <w:proofErr w:type="gramEnd"/>
    </w:p>
    <w:p w:rsidR="00B75284" w:rsidRDefault="00B75284">
      <w:pPr>
        <w:pStyle w:val="ConsPlusTitle"/>
        <w:jc w:val="center"/>
      </w:pPr>
      <w:r>
        <w:t xml:space="preserve">КРАЯ, </w:t>
      </w:r>
      <w:proofErr w:type="gramStart"/>
      <w:r>
        <w:t>УТВЕРЖДЕННОЕ</w:t>
      </w:r>
      <w:proofErr w:type="gramEnd"/>
      <w:r>
        <w:t xml:space="preserve"> УКАЗОМ ГУБЕРНАТОРА ПЕРМСКОГО КРАЯ</w:t>
      </w:r>
    </w:p>
    <w:p w:rsidR="00B75284" w:rsidRDefault="00B75284">
      <w:pPr>
        <w:pStyle w:val="ConsPlusTitle"/>
        <w:jc w:val="center"/>
      </w:pPr>
      <w:r>
        <w:t>ОТ 27 СЕНТЯБРЯ 2010 Г. N 70</w:t>
      </w: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nformat"/>
        <w:jc w:val="both"/>
      </w:pPr>
      <w:r>
        <w:t xml:space="preserve">                              1</w:t>
      </w:r>
    </w:p>
    <w:p w:rsidR="00B75284" w:rsidRDefault="00B75284">
      <w:pPr>
        <w:pStyle w:val="ConsPlusNonformat"/>
        <w:jc w:val="both"/>
      </w:pPr>
      <w:r>
        <w:t xml:space="preserve">    1. </w:t>
      </w:r>
      <w:hyperlink r:id="rId36">
        <w:r>
          <w:rPr>
            <w:color w:val="0000FF"/>
          </w:rPr>
          <w:t>Дополнить</w:t>
        </w:r>
      </w:hyperlink>
      <w:r>
        <w:t xml:space="preserve"> пунктом 2.1.7  следующего содержания:</w:t>
      </w:r>
    </w:p>
    <w:p w:rsidR="00B75284" w:rsidRDefault="00B75284">
      <w:pPr>
        <w:pStyle w:val="ConsPlusNonformat"/>
        <w:jc w:val="both"/>
      </w:pPr>
      <w:r>
        <w:t xml:space="preserve">          1</w:t>
      </w:r>
    </w:p>
    <w:p w:rsidR="00B75284" w:rsidRDefault="00B75284">
      <w:pPr>
        <w:pStyle w:val="ConsPlusNonformat"/>
        <w:jc w:val="both"/>
      </w:pPr>
      <w:r>
        <w:t xml:space="preserve">    "2.1.7 .  осуществляет  функции  органа  Пермского края по профилактике</w:t>
      </w:r>
    </w:p>
    <w:p w:rsidR="00B75284" w:rsidRDefault="00B75284">
      <w:pPr>
        <w:pStyle w:val="ConsPlusNonformat"/>
        <w:jc w:val="both"/>
      </w:pPr>
      <w:r>
        <w:t>коррупционных и иных правонарушений</w:t>
      </w:r>
      <w:proofErr w:type="gramStart"/>
      <w:r>
        <w:t>;"</w:t>
      </w:r>
      <w:proofErr w:type="gramEnd"/>
      <w:r>
        <w:t>.</w:t>
      </w:r>
    </w:p>
    <w:p w:rsidR="00B75284" w:rsidRDefault="00B75284">
      <w:pPr>
        <w:pStyle w:val="ConsPlusNonformat"/>
        <w:jc w:val="both"/>
      </w:pPr>
      <w:r>
        <w:t xml:space="preserve">                              1</w:t>
      </w:r>
    </w:p>
    <w:p w:rsidR="00B75284" w:rsidRDefault="00B75284">
      <w:pPr>
        <w:pStyle w:val="ConsPlusNonformat"/>
        <w:jc w:val="both"/>
      </w:pPr>
      <w:r>
        <w:t xml:space="preserve">    2. </w:t>
      </w:r>
      <w:hyperlink r:id="rId37">
        <w:r>
          <w:rPr>
            <w:color w:val="0000FF"/>
          </w:rPr>
          <w:t>Дополнить</w:t>
        </w:r>
      </w:hyperlink>
      <w:r>
        <w:t xml:space="preserve"> пунктом 3.1.7  следующего содержания:</w:t>
      </w:r>
    </w:p>
    <w:p w:rsidR="00B75284" w:rsidRDefault="00B75284">
      <w:pPr>
        <w:pStyle w:val="ConsPlusNonformat"/>
        <w:jc w:val="both"/>
      </w:pPr>
      <w:r>
        <w:t xml:space="preserve">          1</w:t>
      </w:r>
    </w:p>
    <w:p w:rsidR="00B75284" w:rsidRDefault="00B75284">
      <w:pPr>
        <w:pStyle w:val="ConsPlusNonformat"/>
        <w:jc w:val="both"/>
      </w:pPr>
      <w:r>
        <w:t xml:space="preserve">    "3.1.7 .  В  целях  осуществления  функций  органа  Пермского  края  </w:t>
      </w:r>
      <w:proofErr w:type="gramStart"/>
      <w:r>
        <w:t>по</w:t>
      </w:r>
      <w:proofErr w:type="gramEnd"/>
    </w:p>
    <w:p w:rsidR="00B75284" w:rsidRDefault="00B75284">
      <w:pPr>
        <w:pStyle w:val="ConsPlusNonformat"/>
        <w:jc w:val="both"/>
      </w:pPr>
      <w:r>
        <w:t>профилактике коррупционных и иных правонарушений:</w:t>
      </w:r>
    </w:p>
    <w:p w:rsidR="00B75284" w:rsidRDefault="00B75284">
      <w:pPr>
        <w:pStyle w:val="ConsPlusNormal"/>
        <w:ind w:firstLine="540"/>
        <w:jc w:val="both"/>
      </w:pPr>
      <w:r>
        <w:t>обеспечивает формирование у лиц, замещающих государственные должности Пермского края, государственных гражданских служащих Пермского края, муниципальных служащих в Пермском крае и граждан нетерпимости к коррупционному поведению;</w:t>
      </w:r>
    </w:p>
    <w:p w:rsidR="00B75284" w:rsidRDefault="00B75284">
      <w:pPr>
        <w:pStyle w:val="ConsPlusNormal"/>
        <w:spacing w:before="220"/>
        <w:ind w:firstLine="540"/>
        <w:jc w:val="both"/>
      </w:pPr>
      <w:r>
        <w:t>осуществляет профилактику коррупционных правонарушений в Правительстве Пермского края, исполнительных органах государственной власти Пермского края, аппарате Правительства Пермского края, администрации губернатора Пермского края, организациях, созданных для выполнения задач, поставленных перед исполнительными органами государственной власти Пермского края;</w:t>
      </w:r>
    </w:p>
    <w:p w:rsidR="00B75284" w:rsidRDefault="00B75284">
      <w:pPr>
        <w:pStyle w:val="ConsPlusNormal"/>
        <w:spacing w:before="220"/>
        <w:ind w:firstLine="540"/>
        <w:jc w:val="both"/>
      </w:pPr>
      <w:proofErr w:type="gramStart"/>
      <w:r>
        <w:lastRenderedPageBreak/>
        <w:t>осуществляет контроль за соблюдением лицами, замещающими государственные должности Пермского края, для которых федеральными законами не предусмотрено иное, государственными гражданскими служащими Пермского края и лицами,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Пермского края, запретов, ограничений и требований, установленных в целях противодействия коррупции;</w:t>
      </w:r>
      <w:proofErr w:type="gramEnd"/>
    </w:p>
    <w:p w:rsidR="00B75284" w:rsidRDefault="00B75284">
      <w:pPr>
        <w:pStyle w:val="ConsPlusNormal"/>
        <w:spacing w:before="220"/>
        <w:ind w:firstLine="540"/>
        <w:jc w:val="both"/>
      </w:pPr>
      <w:r>
        <w:t>обеспечивает соблюдение государственными гражданскими служащими Пермского края требований законодательства Российской Федерации о контроле за расходами, а также иных антикоррупционных норм</w:t>
      </w:r>
      <w:proofErr w:type="gramStart"/>
      <w:r>
        <w:t>.".</w:t>
      </w:r>
      <w:proofErr w:type="gramEnd"/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jc w:val="both"/>
      </w:pPr>
    </w:p>
    <w:p w:rsidR="00B75284" w:rsidRDefault="00B752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20BE" w:rsidRDefault="005D20BE"/>
    <w:sectPr w:rsidR="005D20BE" w:rsidSect="006F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84"/>
    <w:rsid w:val="005D20BE"/>
    <w:rsid w:val="00B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2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52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52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52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2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52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52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52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FFF716D83074D57786B2C5908AB9BCDACD8FAC86D5CBBCA189F82D068400B56E930F6453FF0F2A790F5D8510FB5790CEE175154539D21E3E0F92F6c8y7L" TargetMode="External"/><Relationship Id="rId13" Type="http://schemas.openxmlformats.org/officeDocument/2006/relationships/hyperlink" Target="consultantplus://offline/ref=D1FFF716D83074D57786B2C5908AB9BCDACD8FAC8FD7CCBCA38AA5270EDD0CB7699C507354B6032B790F5C821EA45285DFB97A105C27DB09220D90cFy7L" TargetMode="External"/><Relationship Id="rId18" Type="http://schemas.openxmlformats.org/officeDocument/2006/relationships/hyperlink" Target="consultantplus://offline/ref=D1FFF716D83074D57786B2C5908AB9BCDACD8FAC8FD8C8B6AC8AA5270EDD0CB7699C506154EE0F297E115D8C0BF203C3c8y9L" TargetMode="External"/><Relationship Id="rId26" Type="http://schemas.openxmlformats.org/officeDocument/2006/relationships/hyperlink" Target="consultantplus://offline/ref=D1FFF716D83074D57786ACC886E6E4B7D0CED6A48C8790E0A880F07F51845CF0389A06370EBB0B357B0F5Fc8y6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FFF716D83074D57786B2C5908AB9BCDACD8FAC8ED9C9B5A18AA5270EDD0CB7699C507354B6032B790F5D801EA45285DFB97A105C27DB09220D90cFy7L" TargetMode="External"/><Relationship Id="rId34" Type="http://schemas.openxmlformats.org/officeDocument/2006/relationships/hyperlink" Target="consultantplus://offline/ref=D1FFF716D83074D57786B2C5908AB9BCDACD8FAC86D2C4B0A489F82D068400B56E930F6453FF0F2A790F5D8510FB5790CEE175154539D21E3E0F92F6c8y7L" TargetMode="External"/><Relationship Id="rId7" Type="http://schemas.openxmlformats.org/officeDocument/2006/relationships/hyperlink" Target="consultantplus://offline/ref=D1FFF716D83074D57786B2C5908AB9BCDACD8FAC86D5C9B6A287F82D068400B56E930F6453FF0F2A790F5D871CFB5790CEE175154539D21E3E0F92F6c8y7L" TargetMode="External"/><Relationship Id="rId12" Type="http://schemas.openxmlformats.org/officeDocument/2006/relationships/hyperlink" Target="consultantplus://offline/ref=D1FFF716D83074D57786B2C5908AB9BCDACD8FAC86D5CBBCA189F82D068400B56E930F6453FF0F2A790F5D8513FB5790CEE175154539D21E3E0F92F6c8y7L" TargetMode="External"/><Relationship Id="rId17" Type="http://schemas.openxmlformats.org/officeDocument/2006/relationships/hyperlink" Target="consultantplus://offline/ref=D1FFF716D83074D57786B2C5908AB9BCDACD8FAC80D8C4B4AC8AA5270EDD0CB7699C507354B6032B790F5C821EA45285DFB97A105C27DB09220D90cFy7L" TargetMode="External"/><Relationship Id="rId25" Type="http://schemas.openxmlformats.org/officeDocument/2006/relationships/hyperlink" Target="consultantplus://offline/ref=D1FFF716D83074D57786B2C5908AB9BCDACD8FAC86D6CBB2A188F82D068400B56E930F6453FF0F2A790F5D821DFB5790CEE175154539D21E3E0F92F6c8y7L" TargetMode="External"/><Relationship Id="rId33" Type="http://schemas.openxmlformats.org/officeDocument/2006/relationships/hyperlink" Target="consultantplus://offline/ref=D1FFF716D83074D57786B2C5908AB9BCDACD8FAC86D5C9B6A287F82D068400B56E930F6453FF0F2A790F5D8115FB5790CEE175154539D21E3E0F92F6c8y7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FFF716D83074D57786B2C5908AB9BCDACD8FAC80D5CDB5A78AA5270EDD0CB7699C506154EE0F297E115D8C0BF203C3c8y9L" TargetMode="External"/><Relationship Id="rId20" Type="http://schemas.openxmlformats.org/officeDocument/2006/relationships/hyperlink" Target="consultantplus://offline/ref=D1FFF716D83074D57786B2C5908AB9BCDACD8FAC8FD9C9B0A28AA5270EDD0CB7699C507354B6032B790F5D801EA45285DFB97A105C27DB09220D90cFy7L" TargetMode="External"/><Relationship Id="rId29" Type="http://schemas.openxmlformats.org/officeDocument/2006/relationships/hyperlink" Target="consultantplus://offline/ref=D1FFF716D83074D57786B2C5908AB9BCDACD8FAC8ED9C9B5A18AA5270EDD0CB7699C507354B6032B790F5D8D1EA45285DFB97A105C27DB09220D90cFy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FF716D83074D57786B2C5908AB9BCDACD8FAC86D2C4B0A489F82D068400B56E930F6453FF0F2A790F5D8510FB5790CEE175154539D21E3E0F92F6c8y7L" TargetMode="External"/><Relationship Id="rId11" Type="http://schemas.openxmlformats.org/officeDocument/2006/relationships/hyperlink" Target="consultantplus://offline/ref=D1FFF716D83074D57786ACC886E6E4B7D6C3D1A685D6C7E2F9D5FE7A59D406E03CD3513D12BC1C2B70115F8517cFy3L" TargetMode="External"/><Relationship Id="rId24" Type="http://schemas.openxmlformats.org/officeDocument/2006/relationships/hyperlink" Target="consultantplus://offline/ref=D1FFF716D83074D57786B2C5908AB9BCDACD8FAC86D4C4B7A088F82D068400B56E930F6453FF0F2A790F5D8C1DFB5790CEE175154539D21E3E0F92F6c8y7L" TargetMode="External"/><Relationship Id="rId32" Type="http://schemas.openxmlformats.org/officeDocument/2006/relationships/hyperlink" Target="consultantplus://offline/ref=D1FFF716D83074D57786B2C5908AB9BCDACD8FAC86D5C9B6A287F82D068400B56E930F6453FF0F2A790F5D8615FB5790CEE175154539D21E3E0F92F6c8y7L" TargetMode="External"/><Relationship Id="rId37" Type="http://schemas.openxmlformats.org/officeDocument/2006/relationships/hyperlink" Target="consultantplus://offline/ref=D1FFF716D83074D57786B2C5908AB9BCDACD8FAC8FD7CCBCA38AA5270EDD0CB7699C507354B6032B790F5C821EA45285DFB97A105C27DB09220D90cFy7L" TargetMode="External"/><Relationship Id="rId5" Type="http://schemas.openxmlformats.org/officeDocument/2006/relationships/hyperlink" Target="consultantplus://offline/ref=D1FFF716D83074D57786B2C5908AB9BCDACD8FAC8ED9C9B5A18AA5270EDD0CB7699C507354B6032B790F5D801EA45285DFB97A105C27DB09220D90cFy7L" TargetMode="External"/><Relationship Id="rId15" Type="http://schemas.openxmlformats.org/officeDocument/2006/relationships/hyperlink" Target="consultantplus://offline/ref=D1FFF716D83074D57786ACC886E6E4B7D6C3D1A685D6C7E2F9D5FE7A59D406E02ED3093110BB032E7D0409D451A50EC38DAA781E5C25D215c2y3L" TargetMode="External"/><Relationship Id="rId23" Type="http://schemas.openxmlformats.org/officeDocument/2006/relationships/hyperlink" Target="consultantplus://offline/ref=D1FFF716D83074D57786B2C5908AB9BCDACD8FAC86D5C9B6A287F82D068400B56E930F6453FF0F2A790F5D871CFB5790CEE175154539D21E3E0F92F6c8y7L" TargetMode="External"/><Relationship Id="rId28" Type="http://schemas.openxmlformats.org/officeDocument/2006/relationships/hyperlink" Target="consultantplus://offline/ref=D1FFF716D83074D57786B2C5908AB9BCDACD8FAC8ED9C9B5A18AA5270EDD0CB7699C507354B6032B790F5D831EA45285DFB97A105C27DB09220D90cFy7L" TargetMode="External"/><Relationship Id="rId36" Type="http://schemas.openxmlformats.org/officeDocument/2006/relationships/hyperlink" Target="consultantplus://offline/ref=D1FFF716D83074D57786B2C5908AB9BCDACD8FAC8FD7CCBCA38AA5270EDD0CB7699C507354B6032B790F5C821EA45285DFB97A105C27DB09220D90cFy7L" TargetMode="External"/><Relationship Id="rId10" Type="http://schemas.openxmlformats.org/officeDocument/2006/relationships/hyperlink" Target="consultantplus://offline/ref=D1FFF716D83074D57786B2C5908AB9BCDACD8FAC86D6CBB2A188F82D068400B56E930F6453FF0F2A790F5D821DFB5790CEE175154539D21E3E0F92F6c8y7L" TargetMode="External"/><Relationship Id="rId19" Type="http://schemas.openxmlformats.org/officeDocument/2006/relationships/hyperlink" Target="consultantplus://offline/ref=D1FFF716D83074D57786B2C5908AB9BCDACD8FAC83D9C4B4A48AA5270EDD0CB7699C506154EE0F297E115D8C0BF203C3c8y9L" TargetMode="External"/><Relationship Id="rId31" Type="http://schemas.openxmlformats.org/officeDocument/2006/relationships/hyperlink" Target="consultantplus://offline/ref=D1FFF716D83074D57786B2C5908AB9BCDACD8FAC86D6CBB2A188F82D068400B56E930F6453FF0F2A790F5D821CFB5790CEE175154539D21E3E0F92F6c8y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FFF716D83074D57786B2C5908AB9BCDACD8FAC86D4C4B7A088F82D068400B56E930F6453FF0F2A790F5D8C1DFB5790CEE175154539D21E3E0F92F6c8y7L" TargetMode="External"/><Relationship Id="rId14" Type="http://schemas.openxmlformats.org/officeDocument/2006/relationships/hyperlink" Target="consultantplus://offline/ref=D1FFF716D83074D57786B2C5908AB9BCDACD8FAC8FD8C9B2A18AA5270EDD0CB7699C507354B6032B790F5C8D1EA45285DFB97A105C27DB09220D90cFy7L" TargetMode="External"/><Relationship Id="rId22" Type="http://schemas.openxmlformats.org/officeDocument/2006/relationships/hyperlink" Target="consultantplus://offline/ref=D1FFF716D83074D57786B2C5908AB9BCDACD8FAC86D2C4B0A489F82D068400B56E930F6453FF0F2A790F5D8510FB5790CEE175154539D21E3E0F92F6c8y7L" TargetMode="External"/><Relationship Id="rId27" Type="http://schemas.openxmlformats.org/officeDocument/2006/relationships/hyperlink" Target="consultantplus://offline/ref=D1FFF716D83074D57786B2C5908AB9BCDACD8FAC86D4C4B7A088F82D068400B56E930F6453FF0F2A790F5D8C1CFB5790CEE175154539D21E3E0F92F6c8y7L" TargetMode="External"/><Relationship Id="rId30" Type="http://schemas.openxmlformats.org/officeDocument/2006/relationships/hyperlink" Target="consultantplus://offline/ref=D1FFF716D83074D57786B2C5908AB9BCDACD8FAC86D4C4B7A088F82D068400B56E930F6453FF0F2A790F5C8515FB5790CEE175154539D21E3E0F92F6c8y7L" TargetMode="External"/><Relationship Id="rId35" Type="http://schemas.openxmlformats.org/officeDocument/2006/relationships/hyperlink" Target="consultantplus://offline/ref=D1FFF716D83074D57786B2C5908AB9BCDACD8FAC86D6CBB2A188F82D068400B56E930F6453FF0F2A790F5D8D15FB5790CEE175154539D21E3E0F92F6c8y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2023-09-27T11:50:00Z</dcterms:created>
  <dcterms:modified xsi:type="dcterms:W3CDTF">2023-09-27T11:51:00Z</dcterms:modified>
</cp:coreProperties>
</file>