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284" w:rsidRDefault="00B75284">
      <w:pPr>
        <w:pStyle w:val="ConsPlusTitle"/>
        <w:jc w:val="center"/>
        <w:outlineLvl w:val="0"/>
      </w:pPr>
      <w:bookmarkStart w:id="0" w:name="_GoBack"/>
      <w:bookmarkEnd w:id="0"/>
      <w:r>
        <w:t>ГУБЕРНАТОР ПЕРМСКОГО КРАЯ</w:t>
      </w:r>
    </w:p>
    <w:p w:rsidR="00B75284" w:rsidRDefault="00B75284">
      <w:pPr>
        <w:pStyle w:val="ConsPlusTitle"/>
        <w:jc w:val="center"/>
      </w:pPr>
    </w:p>
    <w:p w:rsidR="00B75284" w:rsidRDefault="00B75284">
      <w:pPr>
        <w:pStyle w:val="ConsPlusTitle"/>
        <w:jc w:val="center"/>
      </w:pPr>
      <w:r>
        <w:t>УКАЗ</w:t>
      </w:r>
    </w:p>
    <w:p w:rsidR="00B75284" w:rsidRDefault="00B75284">
      <w:pPr>
        <w:pStyle w:val="ConsPlusTitle"/>
        <w:jc w:val="center"/>
      </w:pPr>
      <w:r>
        <w:t>от 21 сентября 2015 г. N 133</w:t>
      </w:r>
    </w:p>
    <w:p w:rsidR="00B75284" w:rsidRDefault="00B75284">
      <w:pPr>
        <w:pStyle w:val="ConsPlusTitle"/>
        <w:jc w:val="center"/>
      </w:pPr>
    </w:p>
    <w:p w:rsidR="00B75284" w:rsidRDefault="00B75284">
      <w:pPr>
        <w:pStyle w:val="ConsPlusTitle"/>
        <w:jc w:val="center"/>
      </w:pPr>
      <w:r>
        <w:t>О МЕРАХ ПО СОВЕРШЕНСТВОВАНИЮ ОРГАНИЗАЦИИ ДЕЯТЕЛЬНОСТИ</w:t>
      </w:r>
    </w:p>
    <w:p w:rsidR="00B75284" w:rsidRDefault="00B75284">
      <w:pPr>
        <w:pStyle w:val="ConsPlusTitle"/>
        <w:jc w:val="center"/>
      </w:pPr>
      <w:r>
        <w:t>В ОБЛАСТИ ПРОТИВОДЕЙСТВИЯ КОРРУПЦИИ</w:t>
      </w:r>
    </w:p>
    <w:p w:rsidR="00B75284" w:rsidRDefault="00B7528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7528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75284" w:rsidRDefault="00B7528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5284" w:rsidRDefault="00B7528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75284" w:rsidRDefault="00B7528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75284" w:rsidRDefault="00B7528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Губернатора Пермского края от 24.10.2016 </w:t>
            </w:r>
            <w:hyperlink r:id="rId5">
              <w:r>
                <w:rPr>
                  <w:color w:val="0000FF"/>
                </w:rPr>
                <w:t>N 148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75284" w:rsidRDefault="00B7528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02.04.2020 </w:t>
            </w:r>
            <w:hyperlink r:id="rId6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28.10.2020 </w:t>
            </w:r>
            <w:hyperlink r:id="rId7">
              <w:r>
                <w:rPr>
                  <w:color w:val="0000FF"/>
                </w:rPr>
                <w:t>N 149</w:t>
              </w:r>
            </w:hyperlink>
            <w:r>
              <w:rPr>
                <w:color w:val="392C69"/>
              </w:rPr>
              <w:t xml:space="preserve">, от 25.12.2020 </w:t>
            </w:r>
            <w:hyperlink r:id="rId8">
              <w:r>
                <w:rPr>
                  <w:color w:val="0000FF"/>
                </w:rPr>
                <w:t>N 176</w:t>
              </w:r>
            </w:hyperlink>
            <w:r>
              <w:rPr>
                <w:color w:val="392C69"/>
              </w:rPr>
              <w:t>,</w:t>
            </w:r>
          </w:p>
          <w:p w:rsidR="00B75284" w:rsidRDefault="00B7528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21.10.2021 </w:t>
            </w:r>
            <w:hyperlink r:id="rId9">
              <w:r>
                <w:rPr>
                  <w:color w:val="0000FF"/>
                </w:rPr>
                <w:t>N 141</w:t>
              </w:r>
            </w:hyperlink>
            <w:r>
              <w:rPr>
                <w:color w:val="392C69"/>
              </w:rPr>
              <w:t xml:space="preserve">, от 18.08.2022 </w:t>
            </w:r>
            <w:hyperlink r:id="rId10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5284" w:rsidRDefault="00B75284">
            <w:pPr>
              <w:pStyle w:val="ConsPlusNormal"/>
            </w:pPr>
          </w:p>
        </w:tc>
      </w:tr>
    </w:tbl>
    <w:p w:rsidR="00B75284" w:rsidRDefault="00B75284">
      <w:pPr>
        <w:pStyle w:val="ConsPlusNormal"/>
        <w:jc w:val="both"/>
      </w:pPr>
    </w:p>
    <w:p w:rsidR="00B75284" w:rsidRDefault="00B75284">
      <w:pPr>
        <w:pStyle w:val="ConsPlusNormal"/>
        <w:ind w:firstLine="540"/>
        <w:jc w:val="both"/>
      </w:pPr>
      <w:r>
        <w:t xml:space="preserve">Во исполнение </w:t>
      </w:r>
      <w:hyperlink r:id="rId11">
        <w:r>
          <w:rPr>
            <w:color w:val="0000FF"/>
          </w:rPr>
          <w:t>Указа</w:t>
        </w:r>
      </w:hyperlink>
      <w:r>
        <w:t xml:space="preserve"> Президента Российской Федерации от 15 июля 2015 г. N 364 "О мерах по совершенствованию организации деятельности в области противодействия коррупции" постановляю:</w:t>
      </w:r>
    </w:p>
    <w:p w:rsidR="00B75284" w:rsidRDefault="00B75284">
      <w:pPr>
        <w:pStyle w:val="ConsPlusNormal"/>
        <w:jc w:val="both"/>
      </w:pPr>
    </w:p>
    <w:p w:rsidR="00B75284" w:rsidRDefault="00B75284">
      <w:pPr>
        <w:pStyle w:val="ConsPlusNormal"/>
        <w:ind w:firstLine="540"/>
        <w:jc w:val="both"/>
      </w:pPr>
      <w:r>
        <w:t xml:space="preserve">1. Утратил силу. - </w:t>
      </w:r>
      <w:hyperlink r:id="rId12">
        <w:r>
          <w:rPr>
            <w:color w:val="0000FF"/>
          </w:rPr>
          <w:t>Указ</w:t>
        </w:r>
      </w:hyperlink>
      <w:r>
        <w:t xml:space="preserve"> Губернатора Пермского края от 25.12.2020 N 176.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2. Образовать комиссию по координации работы по противодействию коррупции в Пермском крае.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 xml:space="preserve">3. Утвердить прилагаемое </w:t>
      </w:r>
      <w:hyperlink w:anchor="P49">
        <w:r>
          <w:rPr>
            <w:color w:val="0000FF"/>
          </w:rPr>
          <w:t>Положение</w:t>
        </w:r>
      </w:hyperlink>
      <w:r>
        <w:t xml:space="preserve"> о комиссии по координации работы по противодействию коррупции в Пермском крае.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Внести в </w:t>
      </w:r>
      <w:hyperlink r:id="rId13">
        <w:r>
          <w:rPr>
            <w:color w:val="0000FF"/>
          </w:rPr>
          <w:t>Положение</w:t>
        </w:r>
      </w:hyperlink>
      <w:r>
        <w:t xml:space="preserve"> об администрации губернатора Пермского края, утвержденное Указом губернатора Пермского края от 27 сентября 2010 г. N 70 (в редакции указов губернатора Пермского края от 6 апреля 2011 г. N 27, от 29 сентября 2011 г. N 82, от 24 октября 2011 г. N 90, от 21 февраля 2012 г. N 12, от 15 апреля 2013 г. N</w:t>
      </w:r>
      <w:proofErr w:type="gramEnd"/>
      <w:r>
        <w:t xml:space="preserve"> </w:t>
      </w:r>
      <w:proofErr w:type="gramStart"/>
      <w:r>
        <w:t xml:space="preserve">37, от 26 июня 2013 г. N 75, от 2 августа 2013 г. N 84, от 14 августа 2013 г. N 89, от 17 февраля 2014 г. N 14, от 9 июня 2015 г. N 79, от 29 июля 2015 г. N 104, от 6 августа 2015 г. N 107, от 10 августа 2015 г. N 108), изменения согласно </w:t>
      </w:r>
      <w:hyperlink w:anchor="P154">
        <w:r>
          <w:rPr>
            <w:color w:val="0000FF"/>
          </w:rPr>
          <w:t>приложению</w:t>
        </w:r>
        <w:proofErr w:type="gramEnd"/>
      </w:hyperlink>
      <w:r>
        <w:t xml:space="preserve"> к настоящему Указу.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5. Руководителю администрации губернатора Пермского края:</w:t>
      </w:r>
    </w:p>
    <w:p w:rsidR="00B75284" w:rsidRDefault="00B75284">
      <w:pPr>
        <w:pStyle w:val="ConsPlusNormal"/>
        <w:spacing w:before="220"/>
        <w:ind w:firstLine="540"/>
        <w:jc w:val="both"/>
      </w:pPr>
      <w:proofErr w:type="gramStart"/>
      <w:r>
        <w:t xml:space="preserve">5.1. в течение месяца со дня вступления в силу настоящего Указа обеспечить внесение изменений в </w:t>
      </w:r>
      <w:hyperlink r:id="rId14">
        <w:r>
          <w:rPr>
            <w:color w:val="0000FF"/>
          </w:rPr>
          <w:t>Положение</w:t>
        </w:r>
      </w:hyperlink>
      <w:r>
        <w:t xml:space="preserve"> о департаменте государственной службы и профилактики коррупции администрации губернатора Пермского края, утвержденное распоряжением руководителя администрации губернатора Пермского края от 9 июля 2015 г. N СЭД-01-36-ра-77, руководствуясь Типовым </w:t>
      </w:r>
      <w:hyperlink r:id="rId15">
        <w:r>
          <w:rPr>
            <w:color w:val="0000FF"/>
          </w:rPr>
          <w:t>положением</w:t>
        </w:r>
      </w:hyperlink>
      <w:r>
        <w:t xml:space="preserve"> об органе субъекта Российской Федерации по профилактике коррупционных и иных правонарушений, утвержденным Указом Президента Российской Федерации</w:t>
      </w:r>
      <w:proofErr w:type="gramEnd"/>
      <w:r>
        <w:t xml:space="preserve"> от 15 июля 2015 г. N 364 "О мерах по совершенствованию организации деятельности в области противодействия коррупции";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5.2. в течение двух месяцев со дня вступления в силу настоящего Указа обеспечить подготовку проектов правовых актов губернатора Пермского края об утверждении: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5.2.1. состава комиссии по координации работы по противодействию коррупции в Пермском крае по должностям;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 xml:space="preserve">5.2.2. порядка рассмотрения комиссией по координации работы по противодействию коррупции в Пермском крае вопросов, касающихся соблюдения лицами, замещающими государственные должности Пермского края, для которых федеральными законами не предусмотрено иное, запретов, ограничений и требований, установленных в целях </w:t>
      </w:r>
      <w:r>
        <w:lastRenderedPageBreak/>
        <w:t>противодействия коррупции.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6. Признать утратившими силу:</w:t>
      </w:r>
    </w:p>
    <w:p w:rsidR="00B75284" w:rsidRDefault="00B75284">
      <w:pPr>
        <w:pStyle w:val="ConsPlusNormal"/>
        <w:spacing w:before="220"/>
        <w:ind w:firstLine="540"/>
        <w:jc w:val="both"/>
      </w:pPr>
      <w:hyperlink r:id="rId16">
        <w:proofErr w:type="gramStart"/>
        <w:r>
          <w:rPr>
            <w:color w:val="0000FF"/>
          </w:rPr>
          <w:t>Указ</w:t>
        </w:r>
      </w:hyperlink>
      <w:r>
        <w:t xml:space="preserve"> губернатора Пермского края от 22 октября 2013 г. N 117 "О рассмотрении вопросов, касающихся соблюдения лицами, замещающими отдельные государственные должности Пермского края, ограничений и запретов, исполнения ими обязанностей, установленных Федеральным законом от 25 декабря 2008 г. N 273-ФЗ "О противодействии коррупции" и другими федеральными законами";</w:t>
      </w:r>
      <w:proofErr w:type="gramEnd"/>
    </w:p>
    <w:p w:rsidR="00B75284" w:rsidRDefault="00B75284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пункт 3</w:t>
        </w:r>
      </w:hyperlink>
      <w:r>
        <w:t xml:space="preserve"> Указа губернатора Пермского края от 2 апреля 2014 г. N 47 "О внесении изменений в отдельные указы губернатора Пермского края";</w:t>
      </w:r>
    </w:p>
    <w:p w:rsidR="00B75284" w:rsidRDefault="00B75284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распоряжение</w:t>
        </w:r>
      </w:hyperlink>
      <w:r>
        <w:t xml:space="preserve"> губернатора Пермского края от 29 июня 2010 г. N 94-р "Об утверждении Положения о межведомственном совете по противодействию коррупции при губернаторе Пермского края";</w:t>
      </w:r>
    </w:p>
    <w:p w:rsidR="00B75284" w:rsidRDefault="00B75284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распоряжение</w:t>
        </w:r>
      </w:hyperlink>
      <w:r>
        <w:t xml:space="preserve"> губернатора Пермского края от 5 марта 2011 г. N 26-р "О внесении изменений в распоряжение губернатора Пермского края от 29.06.2010 N 94-р "Об утверждении Положения о межведомственном совете по противодействию коррупции при губернаторе Пермского края";</w:t>
      </w:r>
    </w:p>
    <w:p w:rsidR="00B75284" w:rsidRDefault="00B75284">
      <w:pPr>
        <w:pStyle w:val="ConsPlusNormal"/>
        <w:spacing w:before="220"/>
        <w:ind w:firstLine="540"/>
        <w:jc w:val="both"/>
      </w:pPr>
      <w:hyperlink r:id="rId20">
        <w:r>
          <w:rPr>
            <w:color w:val="0000FF"/>
          </w:rPr>
          <w:t>пункт 1</w:t>
        </w:r>
      </w:hyperlink>
      <w:r>
        <w:t xml:space="preserve"> распоряжения губернатора Пермского края от 23 октября 2013 г. N 251-р "О внесении изменений в отдельные распоряжения губернатора Пермского края";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распоряжение губернатора Пермского края от 15 апреля 2014 г. N 70-р "О создании постоянно действующей рабочей группы в рамках межведомственного совета по противодействию коррупции в Пермском крае";</w:t>
      </w:r>
    </w:p>
    <w:p w:rsidR="00B75284" w:rsidRDefault="00B75284">
      <w:pPr>
        <w:pStyle w:val="ConsPlusNormal"/>
        <w:spacing w:before="220"/>
        <w:ind w:firstLine="540"/>
        <w:jc w:val="both"/>
      </w:pPr>
      <w:proofErr w:type="gramStart"/>
      <w:r>
        <w:t>распоряжение губернатора Пермского края от 10 января 2014 г. N 1-р "Об утверждении состава комиссии по рассмотрению вопросов, касающихся соблюдения лицами, замещающими отдельные государственные должности Пермского края, ограничений и запретов, исполнения ими обязанностей, установленных Федеральным законом от 25 декабря 2008 г. N 273-ФЗ "О противодействии коррупции" и другими федеральными законами, включая требования об урегулировании конфликта интересов";</w:t>
      </w:r>
      <w:proofErr w:type="gramEnd"/>
    </w:p>
    <w:p w:rsidR="00B75284" w:rsidRDefault="00B75284">
      <w:pPr>
        <w:pStyle w:val="ConsPlusNormal"/>
        <w:spacing w:before="220"/>
        <w:ind w:firstLine="540"/>
        <w:jc w:val="both"/>
      </w:pPr>
      <w:proofErr w:type="gramStart"/>
      <w:r>
        <w:t>распоряжение губернатора Пермского края от 19 августа 2014 г. N 166-р "О внесении изменений в распоряжение губернатора Пермского края от 10 января 2014 г. N 1-р "Об утверждении состава комиссии по рассмотрению вопросов, касающихся соблюдения лицами, замещающими отдельные государственные должности Пермского края, ограничений и запретов, исполнения ими обязанностей, установленных Федеральным законом от 25 декабря 2008 г. N 273-ФЗ "О противодействии</w:t>
      </w:r>
      <w:proofErr w:type="gramEnd"/>
      <w:r>
        <w:t xml:space="preserve"> коррупции" и другими федеральными законами, включая требования об урегулировании конфликта интересов".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7. Настоящий Указ вступает в силу со дня его подписания.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8. Опубликовать настоящий Указ в Бюллетене законов Пермского края, правовых актов губернатора Пермского края, Правительства Пермского края, исполнительных органов государственной власти Пермского края.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Контроль за</w:t>
      </w:r>
      <w:proofErr w:type="gramEnd"/>
      <w:r>
        <w:t xml:space="preserve"> исполнением указа оставляю за собой.</w:t>
      </w:r>
    </w:p>
    <w:p w:rsidR="00B75284" w:rsidRDefault="00B75284">
      <w:pPr>
        <w:pStyle w:val="ConsPlusNormal"/>
        <w:jc w:val="both"/>
      </w:pPr>
    </w:p>
    <w:p w:rsidR="00B75284" w:rsidRDefault="00B75284">
      <w:pPr>
        <w:pStyle w:val="ConsPlusNormal"/>
        <w:jc w:val="right"/>
      </w:pPr>
      <w:r>
        <w:t>В.Ф.БАСАРГИН</w:t>
      </w:r>
    </w:p>
    <w:p w:rsidR="00B75284" w:rsidRDefault="00B75284">
      <w:pPr>
        <w:pStyle w:val="ConsPlusNormal"/>
        <w:jc w:val="both"/>
      </w:pPr>
    </w:p>
    <w:p w:rsidR="00B75284" w:rsidRDefault="00B75284">
      <w:pPr>
        <w:pStyle w:val="ConsPlusNormal"/>
        <w:jc w:val="both"/>
      </w:pPr>
    </w:p>
    <w:p w:rsidR="00B75284" w:rsidRDefault="00B75284">
      <w:pPr>
        <w:pStyle w:val="ConsPlusNormal"/>
        <w:jc w:val="both"/>
      </w:pPr>
    </w:p>
    <w:p w:rsidR="00B75284" w:rsidRDefault="00B75284">
      <w:pPr>
        <w:pStyle w:val="ConsPlusNormal"/>
        <w:jc w:val="both"/>
      </w:pPr>
    </w:p>
    <w:p w:rsidR="00B75284" w:rsidRDefault="00B75284">
      <w:pPr>
        <w:pStyle w:val="ConsPlusNormal"/>
        <w:jc w:val="both"/>
      </w:pPr>
    </w:p>
    <w:p w:rsidR="00B75284" w:rsidRDefault="00B75284">
      <w:pPr>
        <w:pStyle w:val="ConsPlusNormal"/>
        <w:jc w:val="right"/>
        <w:outlineLvl w:val="0"/>
      </w:pPr>
      <w:r>
        <w:t>УТВЕРЖДЕНО</w:t>
      </w:r>
    </w:p>
    <w:p w:rsidR="00B75284" w:rsidRDefault="00B75284">
      <w:pPr>
        <w:pStyle w:val="ConsPlusNormal"/>
        <w:jc w:val="right"/>
      </w:pPr>
      <w:r>
        <w:t>Указом</w:t>
      </w:r>
    </w:p>
    <w:p w:rsidR="00B75284" w:rsidRDefault="00B75284">
      <w:pPr>
        <w:pStyle w:val="ConsPlusNormal"/>
        <w:jc w:val="right"/>
      </w:pPr>
      <w:r>
        <w:t>губернатора</w:t>
      </w:r>
    </w:p>
    <w:p w:rsidR="00B75284" w:rsidRDefault="00B75284">
      <w:pPr>
        <w:pStyle w:val="ConsPlusNormal"/>
        <w:jc w:val="right"/>
      </w:pPr>
      <w:r>
        <w:t>Пермского края</w:t>
      </w:r>
    </w:p>
    <w:p w:rsidR="00B75284" w:rsidRDefault="00B75284">
      <w:pPr>
        <w:pStyle w:val="ConsPlusNormal"/>
        <w:jc w:val="right"/>
      </w:pPr>
      <w:r>
        <w:t>от 21.09.2015 N 133</w:t>
      </w:r>
    </w:p>
    <w:p w:rsidR="00B75284" w:rsidRDefault="00B75284">
      <w:pPr>
        <w:pStyle w:val="ConsPlusNormal"/>
        <w:jc w:val="both"/>
      </w:pPr>
    </w:p>
    <w:p w:rsidR="00B75284" w:rsidRDefault="00B75284">
      <w:pPr>
        <w:pStyle w:val="ConsPlusTitle"/>
        <w:jc w:val="center"/>
      </w:pPr>
      <w:bookmarkStart w:id="1" w:name="P49"/>
      <w:bookmarkEnd w:id="1"/>
      <w:r>
        <w:t>ПОЛОЖЕНИЕ</w:t>
      </w:r>
    </w:p>
    <w:p w:rsidR="00B75284" w:rsidRDefault="00B75284">
      <w:pPr>
        <w:pStyle w:val="ConsPlusTitle"/>
        <w:jc w:val="center"/>
      </w:pPr>
      <w:r>
        <w:t>О КОМИССИИ ПО КООРДИНАЦИИ РАБОТЫ ПО ПРОТИВОДЕЙСТВИЮ</w:t>
      </w:r>
    </w:p>
    <w:p w:rsidR="00B75284" w:rsidRDefault="00B75284">
      <w:pPr>
        <w:pStyle w:val="ConsPlusTitle"/>
        <w:jc w:val="center"/>
      </w:pPr>
      <w:r>
        <w:t>КОРРУПЦИИ В ПЕРМСКОМ КРАЕ</w:t>
      </w:r>
    </w:p>
    <w:p w:rsidR="00B75284" w:rsidRDefault="00B7528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7528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75284" w:rsidRDefault="00B7528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5284" w:rsidRDefault="00B7528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75284" w:rsidRDefault="00B7528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75284" w:rsidRDefault="00B7528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Губернатора Пермского края от 24.10.2016 </w:t>
            </w:r>
            <w:hyperlink r:id="rId21">
              <w:r>
                <w:rPr>
                  <w:color w:val="0000FF"/>
                </w:rPr>
                <w:t>N 148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75284" w:rsidRDefault="00B7528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02.04.2020 </w:t>
            </w:r>
            <w:hyperlink r:id="rId22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28.10.2020 </w:t>
            </w:r>
            <w:hyperlink r:id="rId23">
              <w:r>
                <w:rPr>
                  <w:color w:val="0000FF"/>
                </w:rPr>
                <w:t>N 149</w:t>
              </w:r>
            </w:hyperlink>
            <w:r>
              <w:rPr>
                <w:color w:val="392C69"/>
              </w:rPr>
              <w:t xml:space="preserve">, от 21.10.2021 </w:t>
            </w:r>
            <w:hyperlink r:id="rId24">
              <w:r>
                <w:rPr>
                  <w:color w:val="0000FF"/>
                </w:rPr>
                <w:t>N 141</w:t>
              </w:r>
            </w:hyperlink>
            <w:r>
              <w:rPr>
                <w:color w:val="392C69"/>
              </w:rPr>
              <w:t>,</w:t>
            </w:r>
          </w:p>
          <w:p w:rsidR="00B75284" w:rsidRDefault="00B7528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18.08.2022 </w:t>
            </w:r>
            <w:hyperlink r:id="rId25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5284" w:rsidRDefault="00B75284">
            <w:pPr>
              <w:pStyle w:val="ConsPlusNormal"/>
            </w:pPr>
          </w:p>
        </w:tc>
      </w:tr>
    </w:tbl>
    <w:p w:rsidR="00B75284" w:rsidRDefault="00B75284">
      <w:pPr>
        <w:pStyle w:val="ConsPlusNormal"/>
        <w:jc w:val="both"/>
      </w:pPr>
    </w:p>
    <w:p w:rsidR="00B75284" w:rsidRDefault="00B75284">
      <w:pPr>
        <w:pStyle w:val="ConsPlusTitle"/>
        <w:jc w:val="center"/>
        <w:outlineLvl w:val="1"/>
      </w:pPr>
      <w:r>
        <w:t>I. Общие положения</w:t>
      </w:r>
    </w:p>
    <w:p w:rsidR="00B75284" w:rsidRDefault="00B75284">
      <w:pPr>
        <w:pStyle w:val="ConsPlusNormal"/>
        <w:jc w:val="both"/>
      </w:pPr>
    </w:p>
    <w:p w:rsidR="00B75284" w:rsidRDefault="00B75284">
      <w:pPr>
        <w:pStyle w:val="ConsPlusNormal"/>
        <w:ind w:firstLine="540"/>
        <w:jc w:val="both"/>
      </w:pPr>
      <w:r>
        <w:t>1.1. Комиссия по координации работы по противодействию коррупции в Пермском крае (далее - комиссия) является постоянно действующим координационным органом при губернаторе Пермского края.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 xml:space="preserve">1.2. Комиссия в своей деятельности руководствуется </w:t>
      </w:r>
      <w:hyperlink r:id="rId26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Пермского края, указами и распоряжениями губернатора Пермского края, а также положением о комиссии.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1.3. Комиссия осуществляет свою деятельность во взаимодействии с Управлением Президента Российской Федерации по вопросам противодействия коррупции.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1.4. Комиссия в порядке, утвержденном правовым актом губернатора Пермского края, выполняет возложенные на комиссию функции по соблюдению требований к служебному (должностному) поведению и урегулированию конфликта интересов в отношении лиц, замещающих государственные должности Пермского края, для которых федеральными законами не предусмотрено иное (далее - отдельные государственные должности).</w:t>
      </w:r>
    </w:p>
    <w:p w:rsidR="00B75284" w:rsidRDefault="00B75284">
      <w:pPr>
        <w:pStyle w:val="ConsPlusNormal"/>
        <w:jc w:val="both"/>
      </w:pPr>
    </w:p>
    <w:p w:rsidR="00B75284" w:rsidRDefault="00B75284">
      <w:pPr>
        <w:pStyle w:val="ConsPlusTitle"/>
        <w:jc w:val="center"/>
        <w:outlineLvl w:val="1"/>
      </w:pPr>
      <w:r>
        <w:t>II. Основные задачи комиссии</w:t>
      </w:r>
    </w:p>
    <w:p w:rsidR="00B75284" w:rsidRDefault="00B75284">
      <w:pPr>
        <w:pStyle w:val="ConsPlusNormal"/>
        <w:jc w:val="both"/>
      </w:pPr>
    </w:p>
    <w:p w:rsidR="00B75284" w:rsidRDefault="00B75284">
      <w:pPr>
        <w:pStyle w:val="ConsPlusNormal"/>
        <w:ind w:firstLine="540"/>
        <w:jc w:val="both"/>
      </w:pPr>
      <w:r>
        <w:t>2.1. Основными задачами комиссии являются: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а) обеспечение исполнения решений Совета при Президенте Российской Федерации по противодействию коррупции и его президиума;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б) подготовка предложений губернатору Пермского края о реализации государственной политики в области противодействия коррупции;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в) обеспечение координации деятельности Правительства Пермского края, иных исполнительных органов государственной власти Пермского края, администрации губернатора Пермского края (далее - государственные органы) и органов местного самоуправления муниципальных образований Пермского края (далее - муниципальные органы) по реализации государственной политики в области противодействия коррупции;</w:t>
      </w:r>
    </w:p>
    <w:p w:rsidR="00B75284" w:rsidRDefault="00B75284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Указа</w:t>
        </w:r>
      </w:hyperlink>
      <w:r>
        <w:t xml:space="preserve"> Губернатора Пермского края от 21.10.2021 N 141)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lastRenderedPageBreak/>
        <w:t>г) обеспечение согласованных действий государственных и муниципальных органов, а также их взаимодействия с территориальными органами федеральных государственных органов при реализации мер по противодействию коррупции в Пермском крае;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д) обеспечение взаимодействия государственных и муниципальных органов с гражданами, институтами гражданского общества, средствами массовой информации, научными организациями по вопросам противодействия коррупции в Пермском крае;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е) информирование общественности о проводимой государственными и муниципальными органами работе по противодействию коррупции.</w:t>
      </w:r>
    </w:p>
    <w:p w:rsidR="00B75284" w:rsidRDefault="00B75284">
      <w:pPr>
        <w:pStyle w:val="ConsPlusNormal"/>
        <w:jc w:val="both"/>
      </w:pPr>
    </w:p>
    <w:p w:rsidR="00B75284" w:rsidRDefault="00B75284">
      <w:pPr>
        <w:pStyle w:val="ConsPlusTitle"/>
        <w:jc w:val="center"/>
        <w:outlineLvl w:val="1"/>
      </w:pPr>
      <w:r>
        <w:t>III. Полномочия комиссии</w:t>
      </w:r>
    </w:p>
    <w:p w:rsidR="00B75284" w:rsidRDefault="00B75284">
      <w:pPr>
        <w:pStyle w:val="ConsPlusNormal"/>
        <w:jc w:val="both"/>
      </w:pPr>
    </w:p>
    <w:p w:rsidR="00B75284" w:rsidRDefault="00B75284">
      <w:pPr>
        <w:pStyle w:val="ConsPlusNormal"/>
        <w:ind w:firstLine="540"/>
        <w:jc w:val="both"/>
      </w:pPr>
      <w:r>
        <w:t>3.1. Комиссия в целях выполнения возложенных на нее задач осуществляет следующие полномочия: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а) подготавливает губернатору Пермского края предложения по совершенствованию законодательства Российской Федерации о противодействии коррупции;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б) разрабатывает меры по противодействию коррупции, а также по устранению причин и условий, порождающих коррупцию;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в)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поведения;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г) организует: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подготовку проектов нормативных правовых актов Пермского края по вопросам противодействия коррупции;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 xml:space="preserve">разработку региональной антикоррупционной программы и разработку антикоррупционных программ государственных органов (планов мероприятий по противодействию коррупции), а также </w:t>
      </w:r>
      <w:proofErr w:type="gramStart"/>
      <w:r>
        <w:t>контроль за</w:t>
      </w:r>
      <w:proofErr w:type="gramEnd"/>
      <w:r>
        <w:t xml:space="preserve"> их реализацией, в том числе путем мониторинга эффективности реализации мер по противодействию коррупции, предусмотренных этими программами (антикоррупционный мониторинг);</w:t>
      </w:r>
    </w:p>
    <w:p w:rsidR="00B75284" w:rsidRDefault="00B75284">
      <w:pPr>
        <w:pStyle w:val="ConsPlusNormal"/>
        <w:spacing w:before="220"/>
        <w:ind w:firstLine="540"/>
        <w:jc w:val="both"/>
      </w:pPr>
      <w:bookmarkStart w:id="2" w:name="P84"/>
      <w:bookmarkEnd w:id="2"/>
      <w:r>
        <w:t>д) рассматривает вопросы, касающиеся соблюдения лицами, замещающими отдельные государственные должности, запретов, ограничений и требований, установленных в целях противодействия коррупции;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е) принимает меры по выявлению (в том числе на основании обращений граждан, сведений, распространяемых средствами массовой информации, протестов, представлений, предписаний федеральных государственных органов) причин и условий, порождающих коррупцию, создающих административные барьеры;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 xml:space="preserve">ж) оказывает содействие развитию общественного </w:t>
      </w:r>
      <w:proofErr w:type="gramStart"/>
      <w:r>
        <w:t>контроля за</w:t>
      </w:r>
      <w:proofErr w:type="gramEnd"/>
      <w:r>
        <w:t xml:space="preserve"> реализацией региональной антикоррупционной программы, антикоррупционных программ государственных органов (планов мероприятий по противодействию коррупции);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з) осуществляет подготовку ежегодного доклада о деятельности в области противодействия коррупции, обеспечивает его размещение на официальном сайте губернатора Пермского края в информационно-телекоммуникационной сети "Интернет", опубликование в средствах массовой информации и направление в федеральные государственные органы (по их запросам).</w:t>
      </w:r>
    </w:p>
    <w:p w:rsidR="00B75284" w:rsidRDefault="00B75284">
      <w:pPr>
        <w:pStyle w:val="ConsPlusNormal"/>
        <w:jc w:val="both"/>
      </w:pPr>
    </w:p>
    <w:p w:rsidR="00B75284" w:rsidRDefault="00B75284">
      <w:pPr>
        <w:pStyle w:val="ConsPlusTitle"/>
        <w:jc w:val="center"/>
        <w:outlineLvl w:val="1"/>
      </w:pPr>
      <w:r>
        <w:t>IV. Порядок формирования комиссии</w:t>
      </w:r>
    </w:p>
    <w:p w:rsidR="00B75284" w:rsidRDefault="00B75284">
      <w:pPr>
        <w:pStyle w:val="ConsPlusNormal"/>
        <w:jc w:val="both"/>
      </w:pPr>
    </w:p>
    <w:p w:rsidR="00B75284" w:rsidRDefault="00B75284">
      <w:pPr>
        <w:pStyle w:val="ConsPlusNormal"/>
        <w:ind w:firstLine="540"/>
        <w:jc w:val="both"/>
      </w:pPr>
      <w:r>
        <w:t>4.1. Персональный состав комиссии утверждается распоряжением губернатора Пермского края.</w:t>
      </w:r>
    </w:p>
    <w:p w:rsidR="00B75284" w:rsidRDefault="00B75284">
      <w:pPr>
        <w:pStyle w:val="ConsPlusNormal"/>
        <w:jc w:val="both"/>
      </w:pPr>
      <w:r>
        <w:t xml:space="preserve">(п. 4.1 в ред. </w:t>
      </w:r>
      <w:hyperlink r:id="rId28">
        <w:r>
          <w:rPr>
            <w:color w:val="0000FF"/>
          </w:rPr>
          <w:t>Указа</w:t>
        </w:r>
      </w:hyperlink>
      <w:r>
        <w:t xml:space="preserve"> Губернатора Пермского края от 24.10.2016 N 148)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 xml:space="preserve">4.2. Утратил силу. - </w:t>
      </w:r>
      <w:hyperlink r:id="rId29">
        <w:r>
          <w:rPr>
            <w:color w:val="0000FF"/>
          </w:rPr>
          <w:t>Указ</w:t>
        </w:r>
      </w:hyperlink>
      <w:r>
        <w:t xml:space="preserve"> Губернатора Пермского края от 24.10.2016 N 148.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4.3. Комиссия формируется в составе председателя комиссии, его заместителей, секретаря и членов комиссии.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4.4. Председателем комиссии является губернатор Пермского края или лицо, временно исполняющее его обязанности.</w:t>
      </w:r>
    </w:p>
    <w:p w:rsidR="00B75284" w:rsidRDefault="00B75284">
      <w:pPr>
        <w:pStyle w:val="ConsPlusNormal"/>
        <w:spacing w:before="220"/>
        <w:ind w:firstLine="540"/>
        <w:jc w:val="both"/>
      </w:pPr>
      <w:bookmarkStart w:id="3" w:name="P96"/>
      <w:bookmarkEnd w:id="3"/>
      <w:r>
        <w:t>4.5. В состав комиссии могут входить: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а) руководители государственных органов и муниципальных органов;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б) представители Администрации губернатора Пермского края;</w:t>
      </w:r>
    </w:p>
    <w:p w:rsidR="00B75284" w:rsidRDefault="00B75284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Указа</w:t>
        </w:r>
      </w:hyperlink>
      <w:r>
        <w:t xml:space="preserve"> Губернатора Пермского края от 21.10.2021 N 141)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в) Уполномоченный по правам человека в Пермском крае, Уполномоченный по защите прав предпринимателей в Пермском крае, председатель Контрольно-счетной палаты Пермского края, председатель Избирательной комиссии Пермского края;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г) представители аппарата полномочного представителя Президента Российской Федерации в Приволжском федеральном округе;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д) руководители территориальных органов федеральных государственных органов;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е) председатель постоянной депутатской комиссии по вопросам противодействия коррупции в Пермском крае;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ж) председатель Общественной палаты Пермского края;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з) представители научных и образовательных организаций, а также представители некоммерческих организаций, уставными задачами которых является участие в противодействии коррупции.</w:t>
      </w:r>
    </w:p>
    <w:p w:rsidR="00B75284" w:rsidRDefault="00B75284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Указа</w:t>
        </w:r>
      </w:hyperlink>
      <w:r>
        <w:t xml:space="preserve"> Губернатора Пермского края от 18.08.2022 N 81)</w:t>
      </w:r>
    </w:p>
    <w:p w:rsidR="00B75284" w:rsidRDefault="00B75284">
      <w:pPr>
        <w:pStyle w:val="ConsPlusNormal"/>
        <w:jc w:val="both"/>
      </w:pPr>
      <w:r>
        <w:t xml:space="preserve">(п. 4.5 в ред. </w:t>
      </w:r>
      <w:hyperlink r:id="rId32">
        <w:r>
          <w:rPr>
            <w:color w:val="0000FF"/>
          </w:rPr>
          <w:t>Указа</w:t>
        </w:r>
      </w:hyperlink>
      <w:r>
        <w:t xml:space="preserve"> Губернатора Пермского края от 28.10.2020 N 149)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4.6. Передача полномочий члена комиссии другому лицу не допускается.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4.7. Участие в работе комиссии осуществляется на общественных началах.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 xml:space="preserve">4.8. На заседания комиссии могут быть приглашены представители федеральных государственных органов, органов, указанных в </w:t>
      </w:r>
      <w:hyperlink w:anchor="P96">
        <w:r>
          <w:rPr>
            <w:color w:val="0000FF"/>
          </w:rPr>
          <w:t>пункте 4.5</w:t>
        </w:r>
      </w:hyperlink>
      <w:r>
        <w:t xml:space="preserve"> настоящего Положения, иных государственных органов Пермского края, организаций и средств массовой информации.</w:t>
      </w:r>
    </w:p>
    <w:p w:rsidR="00B75284" w:rsidRDefault="00B75284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4.8 в ред. </w:t>
      </w:r>
      <w:hyperlink r:id="rId33">
        <w:r>
          <w:rPr>
            <w:color w:val="0000FF"/>
          </w:rPr>
          <w:t>Указа</w:t>
        </w:r>
      </w:hyperlink>
      <w:r>
        <w:t xml:space="preserve"> Губернатора Пермского края от 28.10.2020 N 149)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4.9. По решению председателя комиссии для анализа,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эксперты.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 xml:space="preserve">4.10. Для решения вопросов деятельности комиссии, указанных в </w:t>
      </w:r>
      <w:hyperlink w:anchor="P84">
        <w:r>
          <w:rPr>
            <w:color w:val="0000FF"/>
          </w:rPr>
          <w:t>подпункте "д" пункта 3.1</w:t>
        </w:r>
      </w:hyperlink>
      <w:r>
        <w:t xml:space="preserve">, </w:t>
      </w:r>
      <w:hyperlink w:anchor="P126">
        <w:r>
          <w:rPr>
            <w:color w:val="0000FF"/>
          </w:rPr>
          <w:t>пункте 5.7</w:t>
        </w:r>
      </w:hyperlink>
      <w:r>
        <w:t xml:space="preserve"> настоящего Положения, а также для рассмотрения вопросов, связанных с реализацией решений комиссии, образуется президиум.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lastRenderedPageBreak/>
        <w:t>4.11. В состав президиума комиссии входят председатель президиума комиссии, его заместитель, секретарь и члены президиума комиссии.</w:t>
      </w:r>
    </w:p>
    <w:p w:rsidR="00B75284" w:rsidRDefault="00B75284">
      <w:pPr>
        <w:pStyle w:val="ConsPlusNormal"/>
        <w:jc w:val="both"/>
      </w:pPr>
    </w:p>
    <w:p w:rsidR="00B75284" w:rsidRDefault="00B75284">
      <w:pPr>
        <w:pStyle w:val="ConsPlusTitle"/>
        <w:jc w:val="center"/>
        <w:outlineLvl w:val="1"/>
      </w:pPr>
      <w:r>
        <w:t>V. Организация деятельности комиссии, ее президиума</w:t>
      </w:r>
    </w:p>
    <w:p w:rsidR="00B75284" w:rsidRDefault="00B75284">
      <w:pPr>
        <w:pStyle w:val="ConsPlusTitle"/>
        <w:jc w:val="center"/>
      </w:pPr>
      <w:r>
        <w:t>и порядок их работы</w:t>
      </w:r>
    </w:p>
    <w:p w:rsidR="00B75284" w:rsidRDefault="00B75284">
      <w:pPr>
        <w:pStyle w:val="ConsPlusNormal"/>
        <w:jc w:val="both"/>
      </w:pPr>
    </w:p>
    <w:p w:rsidR="00B75284" w:rsidRDefault="00B75284">
      <w:pPr>
        <w:pStyle w:val="ConsPlusNormal"/>
        <w:ind w:firstLine="540"/>
        <w:jc w:val="both"/>
      </w:pPr>
      <w:r>
        <w:t>5.1. Работа комиссии осуществляется на плановой основе и в соответствии с регламентом, который утверждается комиссией.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5.2. Заседания комиссии ведет председатель комиссии. В отсутствие председателя комиссии его обязанности исполняет заместитель председателя комиссии.</w:t>
      </w:r>
    </w:p>
    <w:p w:rsidR="00B75284" w:rsidRDefault="00B75284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5.2 в ред. </w:t>
      </w:r>
      <w:hyperlink r:id="rId34">
        <w:r>
          <w:rPr>
            <w:color w:val="0000FF"/>
          </w:rPr>
          <w:t>Указа</w:t>
        </w:r>
      </w:hyperlink>
      <w:r>
        <w:t xml:space="preserve"> Губернатора Пермского края от 02.04.2020 N 29)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5.3. Заседания комиссии проводятся, как правило, один раз в квартал. В случае необходимости по инициативе председателя комиссии, заместителя председателя комиссии, председателя президиума комиссии, а также иного члена комиссии (по согласованию с председателем комиссии, его заместителем или председателем президиума комиссии и по представлению секретаря комиссии) могут проводиться внеочередные заседания комиссии.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5.4. Заседания комиссии проводятся открыто (разрешается присутствие лиц, не являющихся членами комиссии).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(присутствуют только члены комиссии и приглашенные на заседание лица).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5.5. Решения комиссии оформляются протоколом.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5.6. Для реализации решений комиссии могут издаваться нормативные правовые акты или распорядительные акты губернатора Пермского края, а также даваться поручения губернатора Пермского края.</w:t>
      </w:r>
    </w:p>
    <w:p w:rsidR="00B75284" w:rsidRDefault="00B75284">
      <w:pPr>
        <w:pStyle w:val="ConsPlusNormal"/>
        <w:spacing w:before="220"/>
        <w:ind w:firstLine="540"/>
        <w:jc w:val="both"/>
      </w:pPr>
      <w:bookmarkStart w:id="4" w:name="P126"/>
      <w:bookmarkEnd w:id="4"/>
      <w:r>
        <w:t>5.7. По решению комиссии из числа членов комиссии или уполномоченных ими представителей, а также из числа представителей государственных и муниципальных органов, представителей некоммерческих организаций и экспертов могут создаваться рабочие группы по отдельным вопросам.</w:t>
      </w:r>
    </w:p>
    <w:p w:rsidR="00B75284" w:rsidRDefault="00B7528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5">
        <w:r>
          <w:rPr>
            <w:color w:val="0000FF"/>
          </w:rPr>
          <w:t>Указа</w:t>
        </w:r>
      </w:hyperlink>
      <w:r>
        <w:t xml:space="preserve"> Губернатора Пермского края от 18.08.2022 N 81)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5.8. Председатель комиссии: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а) осуществляет общее руководство деятельностью комиссии;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б) утверждает план работы комиссии (ежегодный план);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в) утверждает повестку дня очередного, внеочередного заседания комиссии;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г) дает поручения в рамках своих полномочий членам комиссии;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д) представляет комиссию в отношениях с федеральными государственными органами, государственными органами Пермского края, организациями и гражданами по вопросам, относящимся к компетенции комиссии.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 xml:space="preserve">5.9. Обеспечение деятельности комиссии, подготовку материалов к заседаниям комиссии и </w:t>
      </w:r>
      <w:proofErr w:type="gramStart"/>
      <w:r>
        <w:t>контроль за</w:t>
      </w:r>
      <w:proofErr w:type="gramEnd"/>
      <w:r>
        <w:t xml:space="preserve"> исполнением принятых ею решений осуществляет администрация губернатора Пермского края.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5.10. Секретарь комиссии:</w:t>
      </w:r>
    </w:p>
    <w:p w:rsidR="00B75284" w:rsidRDefault="00B75284">
      <w:pPr>
        <w:pStyle w:val="ConsPlusNormal"/>
        <w:spacing w:before="220"/>
        <w:ind w:firstLine="540"/>
        <w:jc w:val="both"/>
      </w:pPr>
      <w:proofErr w:type="gramStart"/>
      <w:r>
        <w:lastRenderedPageBreak/>
        <w:t>а) обеспечивает подготовку проекта плана работы комиссии (ежегодного плана), формирует повестку дня заседания комиссии, координирует работу по подготовке необходимых материалов к заседанию комиссии, проектов соответствующих решений, ведет протокол заседания комиссии;</w:t>
      </w:r>
      <w:proofErr w:type="gramEnd"/>
    </w:p>
    <w:p w:rsidR="00B75284" w:rsidRDefault="00B75284">
      <w:pPr>
        <w:pStyle w:val="ConsPlusNormal"/>
        <w:spacing w:before="220"/>
        <w:ind w:firstLine="540"/>
        <w:jc w:val="both"/>
      </w:pPr>
      <w:r>
        <w:t>б) информирует членов комиссии, приглашенных на заседание лиц, экспертов, иных лиц о месте, времени проведения и повестке дня заседания комиссии, обеспечивает их необходимыми материалами;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в) оформляет протоколы заседаний комиссии;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г) организует выполнение поручений председателя комиссии, председателя президиума комиссии, данных по результатам заседаний комиссии или ее президиума соответственно.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5.11. По решению председателя комиссии информация о решениях комиссии (полностью или в какой-либо части) может передаваться средствам массовой информации для опубликования.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5.12. Заседание президиума комиссии ведет председатель президиума комиссии либо по его поручению заместитель председателя президиума комиссии.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5.13. Для реализации решений президиума комиссии могут даваться поручения губернатора Пермского края.</w:t>
      </w:r>
    </w:p>
    <w:p w:rsidR="00B75284" w:rsidRDefault="00B75284">
      <w:pPr>
        <w:pStyle w:val="ConsPlusNormal"/>
        <w:jc w:val="both"/>
      </w:pPr>
    </w:p>
    <w:p w:rsidR="00B75284" w:rsidRDefault="00B75284">
      <w:pPr>
        <w:pStyle w:val="ConsPlusNormal"/>
        <w:jc w:val="both"/>
      </w:pPr>
    </w:p>
    <w:p w:rsidR="00B75284" w:rsidRDefault="00B75284">
      <w:pPr>
        <w:pStyle w:val="ConsPlusNormal"/>
        <w:jc w:val="both"/>
      </w:pPr>
    </w:p>
    <w:p w:rsidR="00B75284" w:rsidRDefault="00B75284">
      <w:pPr>
        <w:pStyle w:val="ConsPlusNormal"/>
        <w:jc w:val="both"/>
      </w:pPr>
    </w:p>
    <w:p w:rsidR="00B75284" w:rsidRDefault="00B75284">
      <w:pPr>
        <w:pStyle w:val="ConsPlusNormal"/>
        <w:jc w:val="both"/>
      </w:pPr>
    </w:p>
    <w:p w:rsidR="00B75284" w:rsidRDefault="00B75284">
      <w:pPr>
        <w:pStyle w:val="ConsPlusNormal"/>
        <w:jc w:val="right"/>
        <w:outlineLvl w:val="0"/>
      </w:pPr>
      <w:r>
        <w:t>Приложение</w:t>
      </w:r>
    </w:p>
    <w:p w:rsidR="00B75284" w:rsidRDefault="00B75284">
      <w:pPr>
        <w:pStyle w:val="ConsPlusNormal"/>
        <w:jc w:val="right"/>
      </w:pPr>
      <w:r>
        <w:t>к Указу</w:t>
      </w:r>
    </w:p>
    <w:p w:rsidR="00B75284" w:rsidRDefault="00B75284">
      <w:pPr>
        <w:pStyle w:val="ConsPlusNormal"/>
        <w:jc w:val="right"/>
      </w:pPr>
      <w:r>
        <w:t>губернатора</w:t>
      </w:r>
    </w:p>
    <w:p w:rsidR="00B75284" w:rsidRDefault="00B75284">
      <w:pPr>
        <w:pStyle w:val="ConsPlusNormal"/>
        <w:jc w:val="right"/>
      </w:pPr>
      <w:r>
        <w:t>Пермского края</w:t>
      </w:r>
    </w:p>
    <w:p w:rsidR="00B75284" w:rsidRDefault="00B75284">
      <w:pPr>
        <w:pStyle w:val="ConsPlusNormal"/>
        <w:jc w:val="right"/>
      </w:pPr>
      <w:r>
        <w:t>от 21.09.2015 N 133</w:t>
      </w:r>
    </w:p>
    <w:p w:rsidR="00B75284" w:rsidRDefault="00B75284">
      <w:pPr>
        <w:pStyle w:val="ConsPlusNormal"/>
        <w:jc w:val="both"/>
      </w:pPr>
    </w:p>
    <w:p w:rsidR="00B75284" w:rsidRDefault="00B75284">
      <w:pPr>
        <w:pStyle w:val="ConsPlusTitle"/>
        <w:jc w:val="center"/>
      </w:pPr>
      <w:bookmarkStart w:id="5" w:name="P154"/>
      <w:bookmarkEnd w:id="5"/>
      <w:r>
        <w:t>ИЗМЕНЕНИЯ,</w:t>
      </w:r>
    </w:p>
    <w:p w:rsidR="00B75284" w:rsidRDefault="00B75284">
      <w:pPr>
        <w:pStyle w:val="ConsPlusTitle"/>
        <w:jc w:val="center"/>
      </w:pPr>
      <w:proofErr w:type="gramStart"/>
      <w:r>
        <w:t>ВНОСИМЫЕ В ПОЛОЖЕНИЕ ОБ АДМИНИСТРАЦИИ ГУБЕРНАТОРА ПЕРМСКОГО</w:t>
      </w:r>
      <w:proofErr w:type="gramEnd"/>
    </w:p>
    <w:p w:rsidR="00B75284" w:rsidRDefault="00B75284">
      <w:pPr>
        <w:pStyle w:val="ConsPlusTitle"/>
        <w:jc w:val="center"/>
      </w:pPr>
      <w:r>
        <w:t xml:space="preserve">КРАЯ, </w:t>
      </w:r>
      <w:proofErr w:type="gramStart"/>
      <w:r>
        <w:t>УТВЕРЖДЕННОЕ</w:t>
      </w:r>
      <w:proofErr w:type="gramEnd"/>
      <w:r>
        <w:t xml:space="preserve"> УКАЗОМ ГУБЕРНАТОРА ПЕРМСКОГО КРАЯ</w:t>
      </w:r>
    </w:p>
    <w:p w:rsidR="00B75284" w:rsidRDefault="00B75284">
      <w:pPr>
        <w:pStyle w:val="ConsPlusTitle"/>
        <w:jc w:val="center"/>
      </w:pPr>
      <w:r>
        <w:t>ОТ 27 СЕНТЯБРЯ 2010 Г. N 70</w:t>
      </w:r>
    </w:p>
    <w:p w:rsidR="00B75284" w:rsidRDefault="00B75284">
      <w:pPr>
        <w:pStyle w:val="ConsPlusNormal"/>
        <w:jc w:val="both"/>
      </w:pPr>
    </w:p>
    <w:p w:rsidR="00B75284" w:rsidRDefault="00B75284">
      <w:pPr>
        <w:pStyle w:val="ConsPlusNonformat"/>
        <w:jc w:val="both"/>
      </w:pPr>
      <w:r>
        <w:t xml:space="preserve">                              1</w:t>
      </w:r>
    </w:p>
    <w:p w:rsidR="00B75284" w:rsidRDefault="00B75284">
      <w:pPr>
        <w:pStyle w:val="ConsPlusNonformat"/>
        <w:jc w:val="both"/>
      </w:pPr>
      <w:r>
        <w:t xml:space="preserve">    1. </w:t>
      </w:r>
      <w:hyperlink r:id="rId36">
        <w:r>
          <w:rPr>
            <w:color w:val="0000FF"/>
          </w:rPr>
          <w:t>Дополнить</w:t>
        </w:r>
      </w:hyperlink>
      <w:r>
        <w:t xml:space="preserve"> пунктом 2.1.7  следующего содержания:</w:t>
      </w:r>
    </w:p>
    <w:p w:rsidR="00B75284" w:rsidRDefault="00B75284">
      <w:pPr>
        <w:pStyle w:val="ConsPlusNonformat"/>
        <w:jc w:val="both"/>
      </w:pPr>
      <w:r>
        <w:t xml:space="preserve">          1</w:t>
      </w:r>
    </w:p>
    <w:p w:rsidR="00B75284" w:rsidRDefault="00B75284">
      <w:pPr>
        <w:pStyle w:val="ConsPlusNonformat"/>
        <w:jc w:val="both"/>
      </w:pPr>
      <w:r>
        <w:t xml:space="preserve">    "2.1.7 .  осуществляет  функции  органа  Пермского края по профилактике</w:t>
      </w:r>
    </w:p>
    <w:p w:rsidR="00B75284" w:rsidRDefault="00B75284">
      <w:pPr>
        <w:pStyle w:val="ConsPlusNonformat"/>
        <w:jc w:val="both"/>
      </w:pPr>
      <w:r>
        <w:t>коррупционных и иных правонарушений</w:t>
      </w:r>
      <w:proofErr w:type="gramStart"/>
      <w:r>
        <w:t>;"</w:t>
      </w:r>
      <w:proofErr w:type="gramEnd"/>
      <w:r>
        <w:t>.</w:t>
      </w:r>
    </w:p>
    <w:p w:rsidR="00B75284" w:rsidRDefault="00B75284">
      <w:pPr>
        <w:pStyle w:val="ConsPlusNonformat"/>
        <w:jc w:val="both"/>
      </w:pPr>
      <w:r>
        <w:t xml:space="preserve">                              1</w:t>
      </w:r>
    </w:p>
    <w:p w:rsidR="00B75284" w:rsidRDefault="00B75284">
      <w:pPr>
        <w:pStyle w:val="ConsPlusNonformat"/>
        <w:jc w:val="both"/>
      </w:pPr>
      <w:r>
        <w:t xml:space="preserve">    2. </w:t>
      </w:r>
      <w:hyperlink r:id="rId37">
        <w:r>
          <w:rPr>
            <w:color w:val="0000FF"/>
          </w:rPr>
          <w:t>Дополнить</w:t>
        </w:r>
      </w:hyperlink>
      <w:r>
        <w:t xml:space="preserve"> пунктом 3.1.7  следующего содержания:</w:t>
      </w:r>
    </w:p>
    <w:p w:rsidR="00B75284" w:rsidRDefault="00B75284">
      <w:pPr>
        <w:pStyle w:val="ConsPlusNonformat"/>
        <w:jc w:val="both"/>
      </w:pPr>
      <w:r>
        <w:t xml:space="preserve">          1</w:t>
      </w:r>
    </w:p>
    <w:p w:rsidR="00B75284" w:rsidRDefault="00B75284">
      <w:pPr>
        <w:pStyle w:val="ConsPlusNonformat"/>
        <w:jc w:val="both"/>
      </w:pPr>
      <w:r>
        <w:t xml:space="preserve">    "3.1.7 .  В  целях  осуществления  функций  органа  Пермского  края  </w:t>
      </w:r>
      <w:proofErr w:type="gramStart"/>
      <w:r>
        <w:t>по</w:t>
      </w:r>
      <w:proofErr w:type="gramEnd"/>
    </w:p>
    <w:p w:rsidR="00B75284" w:rsidRDefault="00B75284">
      <w:pPr>
        <w:pStyle w:val="ConsPlusNonformat"/>
        <w:jc w:val="both"/>
      </w:pPr>
      <w:r>
        <w:t>профилактике коррупционных и иных правонарушений:</w:t>
      </w:r>
    </w:p>
    <w:p w:rsidR="00B75284" w:rsidRDefault="00B75284">
      <w:pPr>
        <w:pStyle w:val="ConsPlusNormal"/>
        <w:ind w:firstLine="540"/>
        <w:jc w:val="both"/>
      </w:pPr>
      <w:r>
        <w:t>обеспечивает формирование у лиц, замещающих государственные должности Пермского края, государственных гражданских служащих Пермского края, муниципальных служащих в Пермском крае и граждан нетерпимости к коррупционному поведению;</w:t>
      </w:r>
    </w:p>
    <w:p w:rsidR="00B75284" w:rsidRDefault="00B75284">
      <w:pPr>
        <w:pStyle w:val="ConsPlusNormal"/>
        <w:spacing w:before="220"/>
        <w:ind w:firstLine="540"/>
        <w:jc w:val="both"/>
      </w:pPr>
      <w:r>
        <w:t>осуществляет профилактику коррупционных правонарушений в Правительстве Пермского края, исполнительных органах государственной власти Пермского края, аппарате Правительства Пермского края, администрации губернатора Пермского края, организациях, созданных для выполнения задач, поставленных перед исполнительными органами государственной власти Пермского края;</w:t>
      </w:r>
    </w:p>
    <w:p w:rsidR="00B75284" w:rsidRDefault="00B75284">
      <w:pPr>
        <w:pStyle w:val="ConsPlusNormal"/>
        <w:spacing w:before="220"/>
        <w:ind w:firstLine="540"/>
        <w:jc w:val="both"/>
      </w:pPr>
      <w:proofErr w:type="gramStart"/>
      <w:r>
        <w:lastRenderedPageBreak/>
        <w:t>осуществляет контроль за соблюдением лицами, замещающими государственные должности Пермского края, для которых федеральными законами не предусмотрено иное, государственными гражданскими служащими Пермского края и лицами, замещающими отдельные должности на основании трудового договора в организациях, созданных для выполнения задач, поставленных перед исполнительными органами государственной власти Пермского края, запретов, ограничений и требований, установленных в целях противодействия коррупции;</w:t>
      </w:r>
      <w:proofErr w:type="gramEnd"/>
    </w:p>
    <w:p w:rsidR="00B75284" w:rsidRDefault="00B75284">
      <w:pPr>
        <w:pStyle w:val="ConsPlusNormal"/>
        <w:spacing w:before="220"/>
        <w:ind w:firstLine="540"/>
        <w:jc w:val="both"/>
      </w:pPr>
      <w:r>
        <w:t>обеспечивает соблюдение государственными гражданскими служащими Пермского края требований законодательства Российской Федерации о контроле за расходами, а также иных антикоррупционных норм</w:t>
      </w:r>
      <w:proofErr w:type="gramStart"/>
      <w:r>
        <w:t>.".</w:t>
      </w:r>
      <w:proofErr w:type="gramEnd"/>
    </w:p>
    <w:p w:rsidR="00B75284" w:rsidRDefault="00B75284">
      <w:pPr>
        <w:pStyle w:val="ConsPlusNormal"/>
        <w:jc w:val="both"/>
      </w:pPr>
    </w:p>
    <w:p w:rsidR="00B75284" w:rsidRDefault="00B75284">
      <w:pPr>
        <w:pStyle w:val="ConsPlusNormal"/>
        <w:jc w:val="both"/>
      </w:pPr>
    </w:p>
    <w:p w:rsidR="00B75284" w:rsidRDefault="00B7528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20BE" w:rsidRDefault="005D20BE"/>
    <w:sectPr w:rsidR="005D20BE" w:rsidSect="006F0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284"/>
    <w:rsid w:val="005D20BE"/>
    <w:rsid w:val="00B7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528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7528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7528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7528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528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7528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7528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7528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FFF716D83074D57786B2C5908AB9BCDACD8FAC86D5CBBCA189F82D068400B56E930F6453FF0F2A790F5D8510FB5790CEE175154539D21E3E0F92F6c8y7L" TargetMode="External"/><Relationship Id="rId13" Type="http://schemas.openxmlformats.org/officeDocument/2006/relationships/hyperlink" Target="consultantplus://offline/ref=D1FFF716D83074D57786B2C5908AB9BCDACD8FAC8FD7CCBCA38AA5270EDD0CB7699C507354B6032B790F5C821EA45285DFB97A105C27DB09220D90cFy7L" TargetMode="External"/><Relationship Id="rId18" Type="http://schemas.openxmlformats.org/officeDocument/2006/relationships/hyperlink" Target="consultantplus://offline/ref=D1FFF716D83074D57786B2C5908AB9BCDACD8FAC8FD8C8B6AC8AA5270EDD0CB7699C506154EE0F297E115D8C0BF203C3c8y9L" TargetMode="External"/><Relationship Id="rId26" Type="http://schemas.openxmlformats.org/officeDocument/2006/relationships/hyperlink" Target="consultantplus://offline/ref=D1FFF716D83074D57786ACC886E6E4B7D0CED6A48C8790E0A880F07F51845CF0389A06370EBB0B357B0F5Fc8y6L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1FFF716D83074D57786B2C5908AB9BCDACD8FAC8ED9C9B5A18AA5270EDD0CB7699C507354B6032B790F5D801EA45285DFB97A105C27DB09220D90cFy7L" TargetMode="External"/><Relationship Id="rId34" Type="http://schemas.openxmlformats.org/officeDocument/2006/relationships/hyperlink" Target="consultantplus://offline/ref=D1FFF716D83074D57786B2C5908AB9BCDACD8FAC86D2C4B0A489F82D068400B56E930F6453FF0F2A790F5D8510FB5790CEE175154539D21E3E0F92F6c8y7L" TargetMode="External"/><Relationship Id="rId7" Type="http://schemas.openxmlformats.org/officeDocument/2006/relationships/hyperlink" Target="consultantplus://offline/ref=D1FFF716D83074D57786B2C5908AB9BCDACD8FAC86D5C9B6A287F82D068400B56E930F6453FF0F2A790F5D871CFB5790CEE175154539D21E3E0F92F6c8y7L" TargetMode="External"/><Relationship Id="rId12" Type="http://schemas.openxmlformats.org/officeDocument/2006/relationships/hyperlink" Target="consultantplus://offline/ref=D1FFF716D83074D57786B2C5908AB9BCDACD8FAC86D5CBBCA189F82D068400B56E930F6453FF0F2A790F5D8513FB5790CEE175154539D21E3E0F92F6c8y7L" TargetMode="External"/><Relationship Id="rId17" Type="http://schemas.openxmlformats.org/officeDocument/2006/relationships/hyperlink" Target="consultantplus://offline/ref=D1FFF716D83074D57786B2C5908AB9BCDACD8FAC80D8C4B4AC8AA5270EDD0CB7699C507354B6032B790F5C821EA45285DFB97A105C27DB09220D90cFy7L" TargetMode="External"/><Relationship Id="rId25" Type="http://schemas.openxmlformats.org/officeDocument/2006/relationships/hyperlink" Target="consultantplus://offline/ref=D1FFF716D83074D57786B2C5908AB9BCDACD8FAC86D6CBB2A188F82D068400B56E930F6453FF0F2A790F5D821DFB5790CEE175154539D21E3E0F92F6c8y7L" TargetMode="External"/><Relationship Id="rId33" Type="http://schemas.openxmlformats.org/officeDocument/2006/relationships/hyperlink" Target="consultantplus://offline/ref=D1FFF716D83074D57786B2C5908AB9BCDACD8FAC86D5C9B6A287F82D068400B56E930F6453FF0F2A790F5D8115FB5790CEE175154539D21E3E0F92F6c8y7L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1FFF716D83074D57786B2C5908AB9BCDACD8FAC80D5CDB5A78AA5270EDD0CB7699C506154EE0F297E115D8C0BF203C3c8y9L" TargetMode="External"/><Relationship Id="rId20" Type="http://schemas.openxmlformats.org/officeDocument/2006/relationships/hyperlink" Target="consultantplus://offline/ref=D1FFF716D83074D57786B2C5908AB9BCDACD8FAC8FD9C9B0A28AA5270EDD0CB7699C507354B6032B790F5D801EA45285DFB97A105C27DB09220D90cFy7L" TargetMode="External"/><Relationship Id="rId29" Type="http://schemas.openxmlformats.org/officeDocument/2006/relationships/hyperlink" Target="consultantplus://offline/ref=D1FFF716D83074D57786B2C5908AB9BCDACD8FAC8ED9C9B5A18AA5270EDD0CB7699C507354B6032B790F5D8D1EA45285DFB97A105C27DB09220D90cFy7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1FFF716D83074D57786B2C5908AB9BCDACD8FAC86D2C4B0A489F82D068400B56E930F6453FF0F2A790F5D8510FB5790CEE175154539D21E3E0F92F6c8y7L" TargetMode="External"/><Relationship Id="rId11" Type="http://schemas.openxmlformats.org/officeDocument/2006/relationships/hyperlink" Target="consultantplus://offline/ref=D1FFF716D83074D57786ACC886E6E4B7D6C3D1A685D6C7E2F9D5FE7A59D406E03CD3513D12BC1C2B70115F8517cFy3L" TargetMode="External"/><Relationship Id="rId24" Type="http://schemas.openxmlformats.org/officeDocument/2006/relationships/hyperlink" Target="consultantplus://offline/ref=D1FFF716D83074D57786B2C5908AB9BCDACD8FAC86D4C4B7A088F82D068400B56E930F6453FF0F2A790F5D8C1DFB5790CEE175154539D21E3E0F92F6c8y7L" TargetMode="External"/><Relationship Id="rId32" Type="http://schemas.openxmlformats.org/officeDocument/2006/relationships/hyperlink" Target="consultantplus://offline/ref=D1FFF716D83074D57786B2C5908AB9BCDACD8FAC86D5C9B6A287F82D068400B56E930F6453FF0F2A790F5D8615FB5790CEE175154539D21E3E0F92F6c8y7L" TargetMode="External"/><Relationship Id="rId37" Type="http://schemas.openxmlformats.org/officeDocument/2006/relationships/hyperlink" Target="consultantplus://offline/ref=D1FFF716D83074D57786B2C5908AB9BCDACD8FAC8FD7CCBCA38AA5270EDD0CB7699C507354B6032B790F5C821EA45285DFB97A105C27DB09220D90cFy7L" TargetMode="External"/><Relationship Id="rId5" Type="http://schemas.openxmlformats.org/officeDocument/2006/relationships/hyperlink" Target="consultantplus://offline/ref=D1FFF716D83074D57786B2C5908AB9BCDACD8FAC8ED9C9B5A18AA5270EDD0CB7699C507354B6032B790F5D801EA45285DFB97A105C27DB09220D90cFy7L" TargetMode="External"/><Relationship Id="rId15" Type="http://schemas.openxmlformats.org/officeDocument/2006/relationships/hyperlink" Target="consultantplus://offline/ref=D1FFF716D83074D57786ACC886E6E4B7D6C3D1A685D6C7E2F9D5FE7A59D406E02ED3093110BB032E7D0409D451A50EC38DAA781E5C25D215c2y3L" TargetMode="External"/><Relationship Id="rId23" Type="http://schemas.openxmlformats.org/officeDocument/2006/relationships/hyperlink" Target="consultantplus://offline/ref=D1FFF716D83074D57786B2C5908AB9BCDACD8FAC86D5C9B6A287F82D068400B56E930F6453FF0F2A790F5D871CFB5790CEE175154539D21E3E0F92F6c8y7L" TargetMode="External"/><Relationship Id="rId28" Type="http://schemas.openxmlformats.org/officeDocument/2006/relationships/hyperlink" Target="consultantplus://offline/ref=D1FFF716D83074D57786B2C5908AB9BCDACD8FAC8ED9C9B5A18AA5270EDD0CB7699C507354B6032B790F5D831EA45285DFB97A105C27DB09220D90cFy7L" TargetMode="External"/><Relationship Id="rId36" Type="http://schemas.openxmlformats.org/officeDocument/2006/relationships/hyperlink" Target="consultantplus://offline/ref=D1FFF716D83074D57786B2C5908AB9BCDACD8FAC8FD7CCBCA38AA5270EDD0CB7699C507354B6032B790F5C821EA45285DFB97A105C27DB09220D90cFy7L" TargetMode="External"/><Relationship Id="rId10" Type="http://schemas.openxmlformats.org/officeDocument/2006/relationships/hyperlink" Target="consultantplus://offline/ref=D1FFF716D83074D57786B2C5908AB9BCDACD8FAC86D6CBB2A188F82D068400B56E930F6453FF0F2A790F5D821DFB5790CEE175154539D21E3E0F92F6c8y7L" TargetMode="External"/><Relationship Id="rId19" Type="http://schemas.openxmlformats.org/officeDocument/2006/relationships/hyperlink" Target="consultantplus://offline/ref=D1FFF716D83074D57786B2C5908AB9BCDACD8FAC83D9C4B4A48AA5270EDD0CB7699C506154EE0F297E115D8C0BF203C3c8y9L" TargetMode="External"/><Relationship Id="rId31" Type="http://schemas.openxmlformats.org/officeDocument/2006/relationships/hyperlink" Target="consultantplus://offline/ref=D1FFF716D83074D57786B2C5908AB9BCDACD8FAC86D6CBB2A188F82D068400B56E930F6453FF0F2A790F5D821CFB5790CEE175154539D21E3E0F92F6c8y7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1FFF716D83074D57786B2C5908AB9BCDACD8FAC86D4C4B7A088F82D068400B56E930F6453FF0F2A790F5D8C1DFB5790CEE175154539D21E3E0F92F6c8y7L" TargetMode="External"/><Relationship Id="rId14" Type="http://schemas.openxmlformats.org/officeDocument/2006/relationships/hyperlink" Target="consultantplus://offline/ref=D1FFF716D83074D57786B2C5908AB9BCDACD8FAC8FD8C9B2A18AA5270EDD0CB7699C507354B6032B790F5C8D1EA45285DFB97A105C27DB09220D90cFy7L" TargetMode="External"/><Relationship Id="rId22" Type="http://schemas.openxmlformats.org/officeDocument/2006/relationships/hyperlink" Target="consultantplus://offline/ref=D1FFF716D83074D57786B2C5908AB9BCDACD8FAC86D2C4B0A489F82D068400B56E930F6453FF0F2A790F5D8510FB5790CEE175154539D21E3E0F92F6c8y7L" TargetMode="External"/><Relationship Id="rId27" Type="http://schemas.openxmlformats.org/officeDocument/2006/relationships/hyperlink" Target="consultantplus://offline/ref=D1FFF716D83074D57786B2C5908AB9BCDACD8FAC86D4C4B7A088F82D068400B56E930F6453FF0F2A790F5D8C1CFB5790CEE175154539D21E3E0F92F6c8y7L" TargetMode="External"/><Relationship Id="rId30" Type="http://schemas.openxmlformats.org/officeDocument/2006/relationships/hyperlink" Target="consultantplus://offline/ref=D1FFF716D83074D57786B2C5908AB9BCDACD8FAC86D4C4B7A088F82D068400B56E930F6453FF0F2A790F5C8515FB5790CEE175154539D21E3E0F92F6c8y7L" TargetMode="External"/><Relationship Id="rId35" Type="http://schemas.openxmlformats.org/officeDocument/2006/relationships/hyperlink" Target="consultantplus://offline/ref=D1FFF716D83074D57786B2C5908AB9BCDACD8FAC86D6CBB2A188F82D068400B56E930F6453FF0F2A790F5D8D15FB5790CEE175154539D21E3E0F92F6c8y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3606</Words>
  <Characters>20556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Проскурякова Лариса Владимировна</dc:creator>
  <cp:lastModifiedBy>Проскурякова Лариса Владимировна</cp:lastModifiedBy>
  <cp:revision>1</cp:revision>
  <dcterms:created xsi:type="dcterms:W3CDTF">2023-09-27T11:50:00Z</dcterms:created>
  <dcterms:modified xsi:type="dcterms:W3CDTF">2023-09-27T11:51:00Z</dcterms:modified>
</cp:coreProperties>
</file>